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spacing w:after="0" w:before="0" w:line="240" w:lineRule="auto"/>
        <w:ind w:left="0" w:firstLine="0"/>
        <w:rPr>
          <w:b w:val="1"/>
          <w:sz w:val="20"/>
          <w:szCs w:val="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spacing w:after="0" w:before="0" w:line="240" w:lineRule="auto"/>
        <w:ind w:left="0" w:firstLine="0"/>
        <w:rPr>
          <w:b w:val="1"/>
          <w:sz w:val="24"/>
          <w:szCs w:val="24"/>
        </w:rPr>
      </w:pPr>
      <w:r w:rsidDel="00000000" w:rsidR="00000000" w:rsidRPr="00000000">
        <w:rPr>
          <w:b w:val="1"/>
          <w:sz w:val="24"/>
          <w:szCs w:val="24"/>
          <w:rtl w:val="0"/>
        </w:rPr>
        <w:t xml:space="preserve">TITLE: </w:t>
      </w:r>
      <w:hyperlink r:id="rId7">
        <w:r w:rsidDel="00000000" w:rsidR="00000000" w:rsidRPr="00000000">
          <w:rPr>
            <w:b w:val="1"/>
            <w:color w:val="1155cc"/>
            <w:sz w:val="24"/>
            <w:szCs w:val="24"/>
            <w:u w:val="single"/>
            <w:rtl w:val="0"/>
          </w:rPr>
          <w:t xml:space="preserve">METH044_Nanopore dual barcoding with kit 14</w:t>
        </w:r>
      </w:hyperlink>
      <w:r w:rsidDel="00000000" w:rsidR="00000000" w:rsidRPr="00000000">
        <w:rPr>
          <w:rtl w:val="0"/>
        </w:rPr>
      </w:r>
    </w:p>
    <w:p w:rsidR="00000000" w:rsidDel="00000000" w:rsidP="00000000" w:rsidRDefault="00000000" w:rsidRPr="00000000" w14:paraId="00000003">
      <w:pPr>
        <w:spacing w:line="240" w:lineRule="auto"/>
        <w:rPr>
          <w:b w:val="1"/>
          <w:sz w:val="24"/>
          <w:szCs w:val="24"/>
        </w:rPr>
      </w:pPr>
      <w:r w:rsidDel="00000000" w:rsidR="00000000" w:rsidRPr="00000000">
        <w:rPr>
          <w:rtl w:val="0"/>
        </w:rPr>
      </w:r>
    </w:p>
    <w:p w:rsidR="00000000" w:rsidDel="00000000" w:rsidP="00000000" w:rsidRDefault="00000000" w:rsidRPr="00000000" w14:paraId="00000004">
      <w:pPr>
        <w:spacing w:line="240" w:lineRule="auto"/>
        <w:rPr>
          <w:b w:val="1"/>
          <w:sz w:val="20"/>
          <w:szCs w:val="20"/>
        </w:rPr>
      </w:pPr>
      <w:r w:rsidDel="00000000" w:rsidR="00000000" w:rsidRPr="00000000">
        <w:rPr>
          <w:rtl w:val="0"/>
        </w:rPr>
      </w:r>
    </w:p>
    <w:tbl>
      <w:tblPr>
        <w:tblStyle w:val="Table1"/>
        <w:tblW w:w="69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20"/>
        <w:gridCol w:w="3270"/>
        <w:tblGridChange w:id="0">
          <w:tblGrid>
            <w:gridCol w:w="3720"/>
            <w:gridCol w:w="3270"/>
          </w:tblGrid>
        </w:tblGridChange>
      </w:tblGrid>
      <w:tr>
        <w:trPr>
          <w:cantSplit w:val="0"/>
          <w:trHeight w:val="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widowControl w:val="0"/>
              <w:spacing w:line="240" w:lineRule="auto"/>
              <w:rPr>
                <w:b w:val="1"/>
                <w:sz w:val="24"/>
                <w:szCs w:val="24"/>
              </w:rPr>
            </w:pPr>
            <w:r w:rsidDel="00000000" w:rsidR="00000000" w:rsidRPr="00000000">
              <w:rPr>
                <w:b w:val="1"/>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line="240" w:lineRule="auto"/>
              <w:rPr>
                <w:b w:val="1"/>
                <w:sz w:val="24"/>
                <w:szCs w:val="24"/>
              </w:rPr>
            </w:pPr>
            <w:sdt>
              <w:sdtPr>
                <w:alias w:val="Beoordelingsstatus"/>
                <w:id w:val="-25892616"/>
                <w:dropDownList w:lastValue="Under review">
                  <w:listItem w:displayText="Template" w:value="Template"/>
                  <w:listItem w:displayText="Started" w:value="Started"/>
                  <w:listItem w:displayText="Under review" w:value="Under review"/>
                  <w:listItem w:displayText="Approved" w:value="Approved"/>
                  <w:listItem w:displayText="Active" w:value="Active"/>
                  <w:listItem w:displayText="Out of use" w:value="Out of use"/>
                </w:dropDownList>
              </w:sdtPr>
              <w:sdtContent>
                <w:r w:rsidDel="00000000" w:rsidR="00000000" w:rsidRPr="00000000">
                  <w:rPr>
                    <w:b w:val="1"/>
                    <w:color w:val="473821"/>
                    <w:sz w:val="24"/>
                    <w:szCs w:val="24"/>
                    <w:shd w:fill="ffe5a0" w:val="clear"/>
                  </w:rPr>
                  <w:t xml:space="preserve">Under review</w:t>
                </w:r>
              </w:sdtContent>
            </w:sdt>
            <w:r w:rsidDel="00000000" w:rsidR="00000000" w:rsidRPr="00000000">
              <w:rPr>
                <w:rtl w:val="0"/>
              </w:rPr>
            </w:r>
          </w:p>
        </w:tc>
      </w:tr>
      <w:tr>
        <w:trPr>
          <w:cantSplit w:val="0"/>
          <w:trHeight w:val="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line="240" w:lineRule="auto"/>
              <w:rPr>
                <w:b w:val="1"/>
                <w:sz w:val="24"/>
                <w:szCs w:val="24"/>
              </w:rPr>
            </w:pPr>
            <w:r w:rsidDel="00000000" w:rsidR="00000000" w:rsidRPr="00000000">
              <w:rPr>
                <w:b w:val="1"/>
                <w:sz w:val="24"/>
                <w:szCs w:val="24"/>
                <w:rtl w:val="0"/>
              </w:rPr>
              <w:t xml:space="preserve">LAST UPDATE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line="240" w:lineRule="auto"/>
              <w:rPr>
                <w:b w:val="1"/>
                <w:sz w:val="24"/>
                <w:szCs w:val="24"/>
              </w:rPr>
            </w:pPr>
            <w:r w:rsidDel="00000000" w:rsidR="00000000" w:rsidRPr="00000000">
              <w:rPr>
                <w:rtl w:val="0"/>
              </w:rPr>
            </w:r>
          </w:p>
        </w:tc>
      </w:tr>
      <w:tr>
        <w:trPr>
          <w:cantSplit w:val="0"/>
          <w:trHeight w:val="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widowControl w:val="0"/>
              <w:spacing w:line="240" w:lineRule="auto"/>
              <w:rPr>
                <w:b w:val="1"/>
                <w:sz w:val="24"/>
                <w:szCs w:val="24"/>
              </w:rPr>
            </w:pPr>
            <w:r w:rsidDel="00000000" w:rsidR="00000000" w:rsidRPr="00000000">
              <w:rPr>
                <w:b w:val="1"/>
                <w:sz w:val="24"/>
                <w:szCs w:val="24"/>
                <w:rtl w:val="0"/>
              </w:rPr>
              <w:t xml:space="preserve">DOCUMENT OWNER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widowControl w:val="0"/>
              <w:spacing w:line="240" w:lineRule="auto"/>
              <w:rPr>
                <w:b w:val="1"/>
                <w:sz w:val="24"/>
                <w:szCs w:val="24"/>
              </w:rPr>
            </w:pPr>
            <w:hyperlink r:id="rId8">
              <w:r w:rsidDel="00000000" w:rsidR="00000000" w:rsidRPr="00000000">
                <w:rPr>
                  <w:color w:val="0000ee"/>
                  <w:u w:val="single"/>
                  <w:shd w:fill="auto" w:val="clear"/>
                  <w:rtl w:val="0"/>
                </w:rPr>
                <w:t xml:space="preserve">Maarten van der Salm</w:t>
              </w:r>
            </w:hyperlink>
            <w:r w:rsidDel="00000000" w:rsidR="00000000" w:rsidRPr="00000000">
              <w:rPr>
                <w:rtl w:val="0"/>
              </w:rPr>
            </w:r>
          </w:p>
        </w:tc>
      </w:tr>
      <w:tr>
        <w:trPr>
          <w:cantSplit w:val="0"/>
          <w:trHeight w:val="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widowControl w:val="0"/>
              <w:spacing w:line="240" w:lineRule="auto"/>
              <w:rPr>
                <w:b w:val="1"/>
                <w:sz w:val="24"/>
                <w:szCs w:val="24"/>
              </w:rPr>
            </w:pPr>
            <w:r w:rsidDel="00000000" w:rsidR="00000000" w:rsidRPr="00000000">
              <w:rPr>
                <w:b w:val="1"/>
                <w:sz w:val="24"/>
                <w:szCs w:val="24"/>
                <w:rtl w:val="0"/>
              </w:rPr>
              <w:t xml:space="preserve">APPROVER / GOEDKEURDER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line="240" w:lineRule="auto"/>
              <w:rPr>
                <w:b w:val="1"/>
                <w:sz w:val="24"/>
                <w:szCs w:val="24"/>
              </w:rPr>
            </w:pPr>
            <w:r w:rsidDel="00000000" w:rsidR="00000000" w:rsidRPr="00000000">
              <w:rPr>
                <w:rtl w:val="0"/>
              </w:rPr>
            </w:r>
          </w:p>
        </w:tc>
      </w:tr>
    </w:tbl>
    <w:p w:rsidR="00000000" w:rsidDel="00000000" w:rsidP="00000000" w:rsidRDefault="00000000" w:rsidRPr="00000000" w14:paraId="0000000D">
      <w:pPr>
        <w:spacing w:line="240" w:lineRule="auto"/>
        <w:rPr>
          <w:b w:val="1"/>
          <w:sz w:val="24"/>
          <w:szCs w:val="24"/>
        </w:rPr>
      </w:pPr>
      <w:r w:rsidDel="00000000" w:rsidR="00000000" w:rsidRPr="00000000">
        <w:rPr>
          <w:rtl w:val="0"/>
        </w:rPr>
      </w:r>
    </w:p>
    <w:p w:rsidR="00000000" w:rsidDel="00000000" w:rsidP="00000000" w:rsidRDefault="00000000" w:rsidRPr="00000000" w14:paraId="0000000E">
      <w:pPr>
        <w:spacing w:line="240" w:lineRule="auto"/>
        <w:rPr>
          <w:b w:val="1"/>
          <w:sz w:val="20"/>
          <w:szCs w:val="20"/>
        </w:rPr>
      </w:pPr>
      <w:r w:rsidDel="00000000" w:rsidR="00000000" w:rsidRPr="00000000">
        <w:rPr>
          <w:rtl w:val="0"/>
        </w:rPr>
      </w:r>
    </w:p>
    <w:p w:rsidR="00000000" w:rsidDel="00000000" w:rsidP="00000000" w:rsidRDefault="00000000" w:rsidRPr="00000000" w14:paraId="0000000F">
      <w:pPr>
        <w:numPr>
          <w:ilvl w:val="0"/>
          <w:numId w:val="39"/>
        </w:numPr>
        <w:spacing w:line="240" w:lineRule="auto"/>
        <w:ind w:left="720" w:hanging="360"/>
        <w:rPr>
          <w:b w:val="1"/>
          <w:sz w:val="20"/>
          <w:szCs w:val="20"/>
          <w:u w:val="none"/>
        </w:rPr>
      </w:pPr>
      <w:r w:rsidDel="00000000" w:rsidR="00000000" w:rsidRPr="00000000">
        <w:rPr>
          <w:b w:val="1"/>
          <w:sz w:val="20"/>
          <w:szCs w:val="20"/>
          <w:rtl w:val="0"/>
        </w:rPr>
        <w:t xml:space="preserve">INTRODUCTION</w:t>
      </w:r>
    </w:p>
    <w:p w:rsidR="00000000" w:rsidDel="00000000" w:rsidP="00000000" w:rsidRDefault="00000000" w:rsidRPr="00000000" w14:paraId="00000010">
      <w:pPr>
        <w:spacing w:line="240" w:lineRule="auto"/>
        <w:ind w:left="720" w:firstLine="0"/>
        <w:rPr>
          <w:b w:val="1"/>
          <w:sz w:val="20"/>
          <w:szCs w:val="20"/>
        </w:rPr>
      </w:pPr>
      <w:r w:rsidDel="00000000" w:rsidR="00000000" w:rsidRPr="00000000">
        <w:rPr>
          <w:rtl w:val="0"/>
        </w:rPr>
      </w:r>
    </w:p>
    <w:p w:rsidR="00000000" w:rsidDel="00000000" w:rsidP="00000000" w:rsidRDefault="00000000" w:rsidRPr="00000000" w14:paraId="00000011">
      <w:pPr>
        <w:numPr>
          <w:ilvl w:val="1"/>
          <w:numId w:val="39"/>
        </w:numPr>
        <w:spacing w:line="240" w:lineRule="auto"/>
        <w:ind w:left="850.3937007874017" w:hanging="360"/>
        <w:rPr>
          <w:b w:val="1"/>
        </w:rPr>
      </w:pPr>
      <w:r w:rsidDel="00000000" w:rsidR="00000000" w:rsidRPr="00000000">
        <w:rPr>
          <w:b w:val="1"/>
          <w:sz w:val="20"/>
          <w:szCs w:val="20"/>
          <w:rtl w:val="0"/>
        </w:rPr>
        <w:t xml:space="preserve">SCOPE</w:t>
      </w:r>
      <w:r w:rsidDel="00000000" w:rsidR="00000000" w:rsidRPr="00000000">
        <w:rPr>
          <w:rtl w:val="0"/>
        </w:rPr>
      </w:r>
    </w:p>
    <w:p w:rsidR="00000000" w:rsidDel="00000000" w:rsidP="00000000" w:rsidRDefault="00000000" w:rsidRPr="00000000" w14:paraId="00000012">
      <w:pPr>
        <w:spacing w:line="240" w:lineRule="auto"/>
        <w:rPr>
          <w:sz w:val="20"/>
          <w:szCs w:val="20"/>
        </w:rPr>
      </w:pPr>
      <w:r w:rsidDel="00000000" w:rsidR="00000000" w:rsidRPr="00000000">
        <w:rPr>
          <w:rtl w:val="0"/>
        </w:rPr>
      </w:r>
    </w:p>
    <w:p w:rsidR="00000000" w:rsidDel="00000000" w:rsidP="00000000" w:rsidRDefault="00000000" w:rsidRPr="00000000" w14:paraId="00000013">
      <w:pPr>
        <w:spacing w:line="240" w:lineRule="auto"/>
        <w:rPr>
          <w:sz w:val="20"/>
          <w:szCs w:val="20"/>
        </w:rPr>
      </w:pPr>
      <w:r w:rsidDel="00000000" w:rsidR="00000000" w:rsidRPr="00000000">
        <w:rPr>
          <w:sz w:val="20"/>
          <w:szCs w:val="20"/>
          <w:rtl w:val="0"/>
        </w:rPr>
        <w:t xml:space="preserve">This protocol describes how to carry out dual barcoding of amplicons using the Native Barcoding Kit 24 V14 (SQK-NBD114.24). There are 24 unique barcodes available, allowing the user to pool up to 24 different plates in one sequencing experiment.</w:t>
      </w:r>
    </w:p>
    <w:p w:rsidR="00000000" w:rsidDel="00000000" w:rsidP="00000000" w:rsidRDefault="00000000" w:rsidRPr="00000000" w14:paraId="00000014">
      <w:pPr>
        <w:spacing w:line="240" w:lineRule="auto"/>
        <w:rPr>
          <w:sz w:val="20"/>
          <w:szCs w:val="20"/>
        </w:rPr>
      </w:pPr>
      <w:r w:rsidDel="00000000" w:rsidR="00000000" w:rsidRPr="00000000">
        <w:rPr>
          <w:rtl w:val="0"/>
        </w:rPr>
      </w:r>
    </w:p>
    <w:p w:rsidR="00000000" w:rsidDel="00000000" w:rsidP="00000000" w:rsidRDefault="00000000" w:rsidRPr="00000000" w14:paraId="00000015">
      <w:pPr>
        <w:spacing w:line="240" w:lineRule="auto"/>
        <w:rPr>
          <w:sz w:val="20"/>
          <w:szCs w:val="20"/>
        </w:rPr>
      </w:pPr>
      <w:r w:rsidDel="00000000" w:rsidR="00000000" w:rsidRPr="00000000">
        <w:rPr>
          <w:sz w:val="20"/>
          <w:szCs w:val="20"/>
          <w:rtl w:val="0"/>
        </w:rPr>
        <w:t xml:space="preserve">For applications that differ from this protocol, please refer to </w:t>
      </w:r>
      <w:hyperlink w:anchor="_5w1jn4lnr0qp">
        <w:r w:rsidDel="00000000" w:rsidR="00000000" w:rsidRPr="00000000">
          <w:rPr>
            <w:color w:val="1155cc"/>
            <w:sz w:val="20"/>
            <w:szCs w:val="20"/>
            <w:u w:val="single"/>
            <w:rtl w:val="0"/>
          </w:rPr>
          <w:t xml:space="preserve">chapter 7</w:t>
        </w:r>
      </w:hyperlink>
      <w:r w:rsidDel="00000000" w:rsidR="00000000" w:rsidRPr="00000000">
        <w:rPr>
          <w:sz w:val="20"/>
          <w:szCs w:val="20"/>
          <w:rtl w:val="0"/>
        </w:rPr>
        <w:t xml:space="preserve"> or the available procedures on https://nanoporetech.com.</w:t>
      </w:r>
    </w:p>
    <w:p w:rsidR="00000000" w:rsidDel="00000000" w:rsidP="00000000" w:rsidRDefault="00000000" w:rsidRPr="00000000" w14:paraId="00000016">
      <w:pPr>
        <w:spacing w:line="240" w:lineRule="auto"/>
        <w:rPr>
          <w:sz w:val="20"/>
          <w:szCs w:val="20"/>
        </w:rPr>
      </w:pPr>
      <w:r w:rsidDel="00000000" w:rsidR="00000000" w:rsidRPr="00000000">
        <w:rPr>
          <w:rtl w:val="0"/>
        </w:rPr>
      </w:r>
    </w:p>
    <w:p w:rsidR="00000000" w:rsidDel="00000000" w:rsidP="00000000" w:rsidRDefault="00000000" w:rsidRPr="00000000" w14:paraId="00000017">
      <w:pPr>
        <w:spacing w:line="240" w:lineRule="auto"/>
        <w:rPr>
          <w:b w:val="1"/>
          <w:sz w:val="20"/>
          <w:szCs w:val="20"/>
        </w:rPr>
      </w:pPr>
      <w:r w:rsidDel="00000000" w:rsidR="00000000" w:rsidRPr="00000000">
        <w:rPr>
          <w:rtl w:val="0"/>
        </w:rPr>
      </w:r>
    </w:p>
    <w:p w:rsidR="00000000" w:rsidDel="00000000" w:rsidP="00000000" w:rsidRDefault="00000000" w:rsidRPr="00000000" w14:paraId="00000018">
      <w:pPr>
        <w:numPr>
          <w:ilvl w:val="1"/>
          <w:numId w:val="39"/>
        </w:numPr>
        <w:spacing w:line="240" w:lineRule="auto"/>
        <w:ind w:left="850.3937007874017" w:hanging="360"/>
        <w:rPr>
          <w:b w:val="1"/>
        </w:rPr>
      </w:pPr>
      <w:r w:rsidDel="00000000" w:rsidR="00000000" w:rsidRPr="00000000">
        <w:rPr>
          <w:b w:val="1"/>
          <w:sz w:val="20"/>
          <w:szCs w:val="20"/>
          <w:rtl w:val="0"/>
        </w:rPr>
        <w:t xml:space="preserve">OBJECTIVE</w:t>
      </w:r>
      <w:r w:rsidDel="00000000" w:rsidR="00000000" w:rsidRPr="00000000">
        <w:rPr>
          <w:rtl w:val="0"/>
        </w:rPr>
      </w:r>
    </w:p>
    <w:p w:rsidR="00000000" w:rsidDel="00000000" w:rsidP="00000000" w:rsidRDefault="00000000" w:rsidRPr="00000000" w14:paraId="00000019">
      <w:pPr>
        <w:spacing w:line="240" w:lineRule="auto"/>
        <w:rPr>
          <w:sz w:val="20"/>
          <w:szCs w:val="20"/>
        </w:rPr>
      </w:pPr>
      <w:r w:rsidDel="00000000" w:rsidR="00000000" w:rsidRPr="00000000">
        <w:rPr>
          <w:rtl w:val="0"/>
        </w:rPr>
      </w:r>
    </w:p>
    <w:p w:rsidR="00000000" w:rsidDel="00000000" w:rsidP="00000000" w:rsidRDefault="00000000" w:rsidRPr="00000000" w14:paraId="0000001A">
      <w:pPr>
        <w:spacing w:line="240" w:lineRule="auto"/>
        <w:jc w:val="both"/>
        <w:rPr>
          <w:sz w:val="20"/>
          <w:szCs w:val="20"/>
        </w:rPr>
      </w:pPr>
      <w:r w:rsidDel="00000000" w:rsidR="00000000" w:rsidRPr="00000000">
        <w:rPr>
          <w:sz w:val="20"/>
          <w:szCs w:val="20"/>
          <w:rtl w:val="0"/>
        </w:rPr>
        <w:t xml:space="preserve">This protocol allows massively parallel barcode sequencing of up to 2,304 samples (amplicons) on a single flow cell. It uses both the PCR Barcoding Primers and the Native Barcoding kit: . First, up to 96 barcodes are added to the DNA ends with PCR. Up to 24 pools of 96 samples can then have a secondary barcode added through the ligation of one of 24 native barcodes. All primary pools can then be combined into a single library and sequenced.</w:t>
      </w:r>
    </w:p>
    <w:p w:rsidR="00000000" w:rsidDel="00000000" w:rsidP="00000000" w:rsidRDefault="00000000" w:rsidRPr="00000000" w14:paraId="0000001B">
      <w:pPr>
        <w:spacing w:line="240" w:lineRule="auto"/>
        <w:rPr>
          <w:i w:val="1"/>
          <w:sz w:val="20"/>
          <w:szCs w:val="20"/>
        </w:rPr>
      </w:pPr>
      <w:r w:rsidDel="00000000" w:rsidR="00000000" w:rsidRPr="00000000">
        <w:rPr>
          <w:rtl w:val="0"/>
        </w:rPr>
      </w:r>
    </w:p>
    <w:p w:rsidR="00000000" w:rsidDel="00000000" w:rsidP="00000000" w:rsidRDefault="00000000" w:rsidRPr="00000000" w14:paraId="0000001C">
      <w:pPr>
        <w:spacing w:line="240" w:lineRule="auto"/>
        <w:rPr>
          <w:b w:val="1"/>
          <w:sz w:val="20"/>
          <w:szCs w:val="20"/>
        </w:rPr>
      </w:pPr>
      <w:r w:rsidDel="00000000" w:rsidR="00000000" w:rsidRPr="00000000">
        <w:rPr>
          <w:rtl w:val="0"/>
        </w:rPr>
      </w:r>
    </w:p>
    <w:p w:rsidR="00000000" w:rsidDel="00000000" w:rsidP="00000000" w:rsidRDefault="00000000" w:rsidRPr="00000000" w14:paraId="0000001D">
      <w:pPr>
        <w:numPr>
          <w:ilvl w:val="1"/>
          <w:numId w:val="39"/>
        </w:numPr>
        <w:spacing w:line="240" w:lineRule="auto"/>
        <w:ind w:left="850.3937007874017" w:hanging="360"/>
        <w:rPr>
          <w:b w:val="1"/>
        </w:rPr>
      </w:pPr>
      <w:r w:rsidDel="00000000" w:rsidR="00000000" w:rsidRPr="00000000">
        <w:rPr>
          <w:b w:val="1"/>
          <w:sz w:val="20"/>
          <w:szCs w:val="20"/>
          <w:rtl w:val="0"/>
        </w:rPr>
        <w:t xml:space="preserve">DEFINITIONS AND ABBREVIATIONS</w:t>
      </w:r>
      <w:r w:rsidDel="00000000" w:rsidR="00000000" w:rsidRPr="00000000">
        <w:rPr>
          <w:rtl w:val="0"/>
        </w:rPr>
      </w:r>
    </w:p>
    <w:p w:rsidR="00000000" w:rsidDel="00000000" w:rsidP="00000000" w:rsidRDefault="00000000" w:rsidRPr="00000000" w14:paraId="0000001E">
      <w:pPr>
        <w:spacing w:line="240" w:lineRule="auto"/>
        <w:rPr>
          <w:sz w:val="20"/>
          <w:szCs w:val="20"/>
        </w:rPr>
      </w:pPr>
      <w:r w:rsidDel="00000000" w:rsidR="00000000" w:rsidRPr="00000000">
        <w:rPr>
          <w:rtl w:val="0"/>
        </w:rPr>
      </w:r>
    </w:p>
    <w:p w:rsidR="00000000" w:rsidDel="00000000" w:rsidP="00000000" w:rsidRDefault="00000000" w:rsidRPr="00000000" w14:paraId="0000001F">
      <w:pPr>
        <w:spacing w:line="240" w:lineRule="auto"/>
        <w:rPr>
          <w:i w:val="1"/>
          <w:sz w:val="20"/>
          <w:szCs w:val="20"/>
        </w:rPr>
      </w:pPr>
      <w:r w:rsidDel="00000000" w:rsidR="00000000" w:rsidRPr="00000000">
        <w:rPr>
          <w:i w:val="1"/>
          <w:sz w:val="20"/>
          <w:szCs w:val="20"/>
          <w:rtl w:val="0"/>
        </w:rPr>
        <w:t xml:space="preserve">Definitions and abbreviations used in this procedure</w:t>
      </w:r>
    </w:p>
    <w:p w:rsidR="00000000" w:rsidDel="00000000" w:rsidP="00000000" w:rsidRDefault="00000000" w:rsidRPr="00000000" w14:paraId="00000020">
      <w:pPr>
        <w:spacing w:line="240" w:lineRule="auto"/>
        <w:rPr>
          <w:b w:val="1"/>
          <w:sz w:val="20"/>
          <w:szCs w:val="20"/>
        </w:rPr>
      </w:pPr>
      <w:r w:rsidDel="00000000" w:rsidR="00000000" w:rsidRPr="00000000">
        <w:rPr>
          <w:rtl w:val="0"/>
        </w:rPr>
      </w:r>
    </w:p>
    <w:p w:rsidR="00000000" w:rsidDel="00000000" w:rsidP="00000000" w:rsidRDefault="00000000" w:rsidRPr="00000000" w14:paraId="00000021">
      <w:pPr>
        <w:numPr>
          <w:ilvl w:val="1"/>
          <w:numId w:val="39"/>
        </w:numPr>
        <w:spacing w:line="240" w:lineRule="auto"/>
        <w:ind w:left="850.3937007874017" w:hanging="360"/>
        <w:rPr>
          <w:b w:val="1"/>
        </w:rPr>
      </w:pPr>
      <w:r w:rsidDel="00000000" w:rsidR="00000000" w:rsidRPr="00000000">
        <w:rPr>
          <w:b w:val="1"/>
          <w:sz w:val="20"/>
          <w:szCs w:val="20"/>
          <w:rtl w:val="0"/>
        </w:rPr>
        <w:t xml:space="preserve">STATUS </w:t>
      </w:r>
    </w:p>
    <w:p w:rsidR="00000000" w:rsidDel="00000000" w:rsidP="00000000" w:rsidRDefault="00000000" w:rsidRPr="00000000" w14:paraId="00000022">
      <w:pPr>
        <w:spacing w:line="240" w:lineRule="auto"/>
        <w:rPr>
          <w:b w:val="1"/>
          <w:sz w:val="20"/>
          <w:szCs w:val="20"/>
        </w:rPr>
      </w:pPr>
      <w:r w:rsidDel="00000000" w:rsidR="00000000" w:rsidRPr="00000000">
        <w:rPr>
          <w:rtl w:val="0"/>
        </w:rPr>
      </w:r>
    </w:p>
    <w:p w:rsidR="00000000" w:rsidDel="00000000" w:rsidP="00000000" w:rsidRDefault="00000000" w:rsidRPr="00000000" w14:paraId="00000023">
      <w:pPr>
        <w:spacing w:line="240" w:lineRule="auto"/>
        <w:rPr>
          <w:sz w:val="20"/>
          <w:szCs w:val="20"/>
        </w:rPr>
      </w:pPr>
      <w:commentRangeStart w:id="0"/>
      <w:r w:rsidDel="00000000" w:rsidR="00000000" w:rsidRPr="00000000">
        <w:rPr>
          <w:sz w:val="20"/>
          <w:szCs w:val="20"/>
          <w:rtl w:val="0"/>
        </w:rPr>
        <w:t xml:space="preserve">The status and management of this document are regulated in the AODocs platform, the foundation wide accessibility is provided on </w:t>
      </w:r>
      <w:hyperlink r:id="rId9">
        <w:r w:rsidDel="00000000" w:rsidR="00000000" w:rsidRPr="00000000">
          <w:rPr>
            <w:color w:val="1155cc"/>
            <w:sz w:val="20"/>
            <w:szCs w:val="20"/>
            <w:u w:val="single"/>
            <w:rtl w:val="0"/>
          </w:rPr>
          <w:t xml:space="preserve">N=Info</w:t>
        </w:r>
      </w:hyperlink>
      <w:r w:rsidDel="00000000" w:rsidR="00000000" w:rsidRPr="00000000">
        <w:rPr>
          <w:sz w:val="20"/>
          <w:szCs w:val="20"/>
          <w:rtl w:val="0"/>
        </w:rPr>
        <w:t xml:space="preserve">.</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24">
      <w:pPr>
        <w:spacing w:line="240" w:lineRule="auto"/>
        <w:rPr>
          <w:sz w:val="20"/>
          <w:szCs w:val="20"/>
        </w:rPr>
      </w:pPr>
      <w:r w:rsidDel="00000000" w:rsidR="00000000" w:rsidRPr="00000000">
        <w:rPr>
          <w:rtl w:val="0"/>
        </w:rPr>
      </w:r>
    </w:p>
    <w:p w:rsidR="00000000" w:rsidDel="00000000" w:rsidP="00000000" w:rsidRDefault="00000000" w:rsidRPr="00000000" w14:paraId="00000025">
      <w:pPr>
        <w:spacing w:line="240" w:lineRule="auto"/>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6">
      <w:pPr>
        <w:numPr>
          <w:ilvl w:val="0"/>
          <w:numId w:val="39"/>
        </w:numPr>
        <w:spacing w:line="240" w:lineRule="auto"/>
        <w:ind w:left="720" w:hanging="360"/>
        <w:rPr>
          <w:b w:val="1"/>
          <w:sz w:val="20"/>
          <w:szCs w:val="20"/>
          <w:u w:val="none"/>
        </w:rPr>
      </w:pPr>
      <w:r w:rsidDel="00000000" w:rsidR="00000000" w:rsidRPr="00000000">
        <w:rPr>
          <w:b w:val="1"/>
          <w:sz w:val="20"/>
          <w:szCs w:val="20"/>
          <w:rtl w:val="0"/>
        </w:rPr>
        <w:t xml:space="preserve">RESPONSIBILITIES &amp; PEOPLE</w:t>
      </w:r>
    </w:p>
    <w:p w:rsidR="00000000" w:rsidDel="00000000" w:rsidP="00000000" w:rsidRDefault="00000000" w:rsidRPr="00000000" w14:paraId="00000027">
      <w:pPr>
        <w:spacing w:line="240" w:lineRule="auto"/>
        <w:rPr>
          <w:b w:val="1"/>
          <w:sz w:val="20"/>
          <w:szCs w:val="20"/>
        </w:rPr>
      </w:pPr>
      <w:r w:rsidDel="00000000" w:rsidR="00000000" w:rsidRPr="00000000">
        <w:rPr>
          <w:rtl w:val="0"/>
        </w:rPr>
      </w:r>
    </w:p>
    <w:p w:rsidR="00000000" w:rsidDel="00000000" w:rsidP="00000000" w:rsidRDefault="00000000" w:rsidRPr="00000000" w14:paraId="00000028">
      <w:pPr>
        <w:spacing w:line="240" w:lineRule="auto"/>
        <w:rPr>
          <w:sz w:val="20"/>
          <w:szCs w:val="20"/>
        </w:rPr>
      </w:pPr>
      <w:hyperlink r:id="rId10">
        <w:r w:rsidDel="00000000" w:rsidR="00000000" w:rsidRPr="00000000">
          <w:rPr>
            <w:color w:val="1155cc"/>
            <w:sz w:val="20"/>
            <w:szCs w:val="20"/>
            <w:u w:val="single"/>
            <w:rtl w:val="0"/>
          </w:rPr>
          <w:t xml:space="preserve">SHEET025_WORKFLOW_OVERVIEW_SOPs_SD</w:t>
        </w:r>
      </w:hyperlink>
      <w:r w:rsidDel="00000000" w:rsidR="00000000" w:rsidRPr="00000000">
        <w:rPr>
          <w:rtl w:val="0"/>
        </w:rPr>
      </w:r>
    </w:p>
    <w:p w:rsidR="00000000" w:rsidDel="00000000" w:rsidP="00000000" w:rsidRDefault="00000000" w:rsidRPr="00000000" w14:paraId="00000029">
      <w:pPr>
        <w:spacing w:line="240" w:lineRule="auto"/>
        <w:rPr>
          <w:b w:val="1"/>
          <w:sz w:val="20"/>
          <w:szCs w:val="20"/>
        </w:rPr>
      </w:pPr>
      <w:r w:rsidDel="00000000" w:rsidR="00000000" w:rsidRPr="00000000">
        <w:rPr>
          <w:rtl w:val="0"/>
        </w:rPr>
      </w:r>
    </w:p>
    <w:p w:rsidR="00000000" w:rsidDel="00000000" w:rsidP="00000000" w:rsidRDefault="00000000" w:rsidRPr="00000000" w14:paraId="0000002A">
      <w:pPr>
        <w:numPr>
          <w:ilvl w:val="1"/>
          <w:numId w:val="39"/>
        </w:numPr>
        <w:spacing w:line="240" w:lineRule="auto"/>
        <w:ind w:left="708.6614173228347" w:hanging="360"/>
        <w:rPr>
          <w:b w:val="1"/>
          <w:i w:val="1"/>
        </w:rPr>
      </w:pPr>
      <w:r w:rsidDel="00000000" w:rsidR="00000000" w:rsidRPr="00000000">
        <w:rPr>
          <w:b w:val="1"/>
          <w:i w:val="1"/>
          <w:sz w:val="20"/>
          <w:szCs w:val="20"/>
          <w:rtl w:val="0"/>
        </w:rPr>
        <w:t xml:space="preserve">RESPONSIBILITIES</w:t>
      </w:r>
    </w:p>
    <w:p w:rsidR="00000000" w:rsidDel="00000000" w:rsidP="00000000" w:rsidRDefault="00000000" w:rsidRPr="00000000" w14:paraId="0000002B">
      <w:pPr>
        <w:spacing w:line="240" w:lineRule="auto"/>
        <w:rPr>
          <w:i w:val="1"/>
          <w:sz w:val="20"/>
          <w:szCs w:val="20"/>
        </w:rPr>
      </w:pPr>
      <w:r w:rsidDel="00000000" w:rsidR="00000000" w:rsidRPr="00000000">
        <w:rPr>
          <w:i w:val="1"/>
          <w:sz w:val="20"/>
          <w:szCs w:val="20"/>
          <w:rtl w:val="0"/>
        </w:rPr>
        <w:t xml:space="preserve">Mention the responsibilities for every function involved in this procedure</w:t>
      </w:r>
    </w:p>
    <w:p w:rsidR="00000000" w:rsidDel="00000000" w:rsidP="00000000" w:rsidRDefault="00000000" w:rsidRPr="00000000" w14:paraId="0000002C">
      <w:pPr>
        <w:spacing w:line="240" w:lineRule="auto"/>
        <w:rPr>
          <w:i w:val="1"/>
          <w:sz w:val="20"/>
          <w:szCs w:val="20"/>
        </w:rPr>
      </w:pPr>
      <w:r w:rsidDel="00000000" w:rsidR="00000000" w:rsidRPr="00000000">
        <w:rPr>
          <w:rtl w:val="0"/>
        </w:rPr>
      </w:r>
    </w:p>
    <w:tbl>
      <w:tblPr>
        <w:tblStyle w:val="Table2"/>
        <w:tblW w:w="88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70"/>
        <w:gridCol w:w="5625"/>
        <w:tblGridChange w:id="0">
          <w:tblGrid>
            <w:gridCol w:w="3270"/>
            <w:gridCol w:w="5625"/>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2D">
            <w:pPr>
              <w:spacing w:line="240" w:lineRule="auto"/>
              <w:rPr>
                <w:b w:val="1"/>
                <w:i w:val="1"/>
                <w:sz w:val="20"/>
                <w:szCs w:val="20"/>
              </w:rPr>
            </w:pPr>
            <w:r w:rsidDel="00000000" w:rsidR="00000000" w:rsidRPr="00000000">
              <w:rPr>
                <w:b w:val="1"/>
                <w:i w:val="1"/>
                <w:sz w:val="20"/>
                <w:szCs w:val="20"/>
                <w:rtl w:val="0"/>
              </w:rPr>
              <w:t xml:space="preserve">FUNCTION</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2E">
            <w:pPr>
              <w:spacing w:line="240" w:lineRule="auto"/>
              <w:rPr>
                <w:b w:val="1"/>
                <w:i w:val="1"/>
                <w:sz w:val="20"/>
                <w:szCs w:val="20"/>
              </w:rPr>
            </w:pPr>
            <w:r w:rsidDel="00000000" w:rsidR="00000000" w:rsidRPr="00000000">
              <w:rPr>
                <w:b w:val="1"/>
                <w:i w:val="1"/>
                <w:sz w:val="20"/>
                <w:szCs w:val="20"/>
                <w:rtl w:val="0"/>
              </w:rPr>
              <w:t xml:space="preserve">ROLES and  RESPONSIBILITIES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spacing w:line="240" w:lineRule="auto"/>
              <w:rPr>
                <w:i w:val="1"/>
                <w:sz w:val="20"/>
                <w:szCs w:val="20"/>
              </w:rPr>
            </w:pPr>
            <w:r w:rsidDel="00000000" w:rsidR="00000000" w:rsidRPr="00000000">
              <w:rPr>
                <w:i w:val="1"/>
                <w:sz w:val="20"/>
                <w:szCs w:val="20"/>
                <w:rtl w:val="0"/>
              </w:rPr>
              <w:t xml:space="preserve">(Senior) Research Technician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tabs>
                <w:tab w:val="left" w:leader="none" w:pos="6705"/>
                <w:tab w:val="right" w:leader="none" w:pos="6094.488188976378"/>
                <w:tab w:val="right" w:leader="none" w:pos="6840"/>
              </w:tabs>
              <w:spacing w:line="240" w:lineRule="auto"/>
              <w:rPr>
                <w:sz w:val="20"/>
                <w:szCs w:val="20"/>
              </w:rPr>
            </w:pPr>
            <w:r w:rsidDel="00000000" w:rsidR="00000000" w:rsidRPr="00000000">
              <w:rPr>
                <w:sz w:val="20"/>
                <w:szCs w:val="20"/>
                <w:rtl w:val="0"/>
              </w:rPr>
              <w:t xml:space="preserve">When trained the technician should be able to execute the workflow,  give support, and train new staff.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spacing w:line="240" w:lineRule="auto"/>
              <w:rPr>
                <w:i w:val="1"/>
                <w:sz w:val="20"/>
                <w:szCs w:val="20"/>
              </w:rPr>
            </w:pPr>
            <w:r w:rsidDel="00000000" w:rsidR="00000000" w:rsidRPr="00000000">
              <w:rPr>
                <w:i w:val="1"/>
                <w:sz w:val="20"/>
                <w:szCs w:val="20"/>
                <w:rtl w:val="0"/>
              </w:rPr>
              <w:t xml:space="preserve">Lab workers (students, guests)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spacing w:line="240" w:lineRule="auto"/>
              <w:rPr>
                <w:sz w:val="20"/>
                <w:szCs w:val="20"/>
              </w:rPr>
            </w:pPr>
            <w:r w:rsidDel="00000000" w:rsidR="00000000" w:rsidRPr="00000000">
              <w:rPr>
                <w:sz w:val="20"/>
                <w:szCs w:val="20"/>
                <w:rtl w:val="0"/>
              </w:rPr>
              <w:t xml:space="preserve">Should familiarise with the protocols and technique before start of activities regarding Nanopore sequencing. And make a reservation for a flow cell. details will be noted in the </w:t>
            </w:r>
            <w:hyperlink r:id="rId11">
              <w:r w:rsidDel="00000000" w:rsidR="00000000" w:rsidRPr="00000000">
                <w:rPr>
                  <w:color w:val="1155cc"/>
                  <w:sz w:val="20"/>
                  <w:szCs w:val="20"/>
                  <w:u w:val="single"/>
                  <w:rtl w:val="0"/>
                </w:rPr>
                <w:t xml:space="preserve">“Inventory list ONT materials and reagents”</w:t>
              </w:r>
            </w:hyperlink>
            <w:r w:rsidDel="00000000" w:rsidR="00000000" w:rsidRPr="00000000">
              <w:rPr>
                <w:rtl w:val="0"/>
              </w:rPr>
            </w:r>
          </w:p>
        </w:tc>
      </w:tr>
      <w:tr>
        <w:trPr>
          <w:cantSplit w:val="0"/>
          <w:trHeight w:val="7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spacing w:line="240" w:lineRule="auto"/>
              <w:rPr>
                <w:i w:val="1"/>
                <w:sz w:val="20"/>
                <w:szCs w:val="20"/>
              </w:rPr>
            </w:pPr>
            <w:r w:rsidDel="00000000" w:rsidR="00000000" w:rsidRPr="00000000">
              <w:rPr>
                <w:i w:val="1"/>
                <w:sz w:val="20"/>
                <w:szCs w:val="20"/>
                <w:rtl w:val="0"/>
              </w:rPr>
              <w:t xml:space="preserve">Head Laboratories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spacing w:line="240" w:lineRule="auto"/>
              <w:rPr>
                <w:sz w:val="20"/>
                <w:szCs w:val="20"/>
              </w:rPr>
            </w:pPr>
            <w:r w:rsidDel="00000000" w:rsidR="00000000" w:rsidRPr="00000000">
              <w:rPr>
                <w:sz w:val="20"/>
                <w:szCs w:val="20"/>
                <w:rtl w:val="0"/>
              </w:rPr>
              <w:t xml:space="preserve">Responsible for declaration of the material costs of the workflow.</w:t>
            </w:r>
          </w:p>
        </w:tc>
      </w:tr>
    </w:tbl>
    <w:p w:rsidR="00000000" w:rsidDel="00000000" w:rsidP="00000000" w:rsidRDefault="00000000" w:rsidRPr="00000000" w14:paraId="00000035">
      <w:pPr>
        <w:spacing w:line="240" w:lineRule="auto"/>
        <w:ind w:left="850.3937007874017" w:firstLine="0"/>
        <w:rPr>
          <w:b w:val="1"/>
          <w:i w:val="1"/>
          <w:sz w:val="20"/>
          <w:szCs w:val="20"/>
        </w:rPr>
      </w:pPr>
      <w:r w:rsidDel="00000000" w:rsidR="00000000" w:rsidRPr="00000000">
        <w:rPr>
          <w:rtl w:val="0"/>
        </w:rPr>
      </w:r>
    </w:p>
    <w:p w:rsidR="00000000" w:rsidDel="00000000" w:rsidP="00000000" w:rsidRDefault="00000000" w:rsidRPr="00000000" w14:paraId="00000036">
      <w:pPr>
        <w:numPr>
          <w:ilvl w:val="1"/>
          <w:numId w:val="39"/>
        </w:numPr>
        <w:spacing w:line="240" w:lineRule="auto"/>
        <w:ind w:left="850.3937007874017" w:hanging="360"/>
        <w:rPr>
          <w:b w:val="1"/>
          <w:i w:val="1"/>
        </w:rPr>
      </w:pPr>
      <w:r w:rsidDel="00000000" w:rsidR="00000000" w:rsidRPr="00000000">
        <w:rPr>
          <w:b w:val="1"/>
          <w:i w:val="1"/>
          <w:sz w:val="20"/>
          <w:szCs w:val="20"/>
          <w:rtl w:val="0"/>
        </w:rPr>
        <w:t xml:space="preserve">LIST OF PEOPLE ADDRESSED</w:t>
      </w:r>
    </w:p>
    <w:p w:rsidR="00000000" w:rsidDel="00000000" w:rsidP="00000000" w:rsidRDefault="00000000" w:rsidRPr="00000000" w14:paraId="00000037">
      <w:pPr>
        <w:spacing w:line="240" w:lineRule="auto"/>
        <w:rPr>
          <w:b w:val="1"/>
          <w:sz w:val="20"/>
          <w:szCs w:val="20"/>
        </w:rPr>
      </w:pPr>
      <w:r w:rsidDel="00000000" w:rsidR="00000000" w:rsidRPr="00000000">
        <w:rPr>
          <w:rtl w:val="0"/>
        </w:rPr>
      </w:r>
    </w:p>
    <w:p w:rsidR="00000000" w:rsidDel="00000000" w:rsidP="00000000" w:rsidRDefault="00000000" w:rsidRPr="00000000" w14:paraId="00000038">
      <w:pPr>
        <w:spacing w:line="240" w:lineRule="auto"/>
        <w:rPr>
          <w:sz w:val="20"/>
          <w:szCs w:val="20"/>
        </w:rPr>
      </w:pPr>
      <w:hyperlink r:id="rId12">
        <w:r w:rsidDel="00000000" w:rsidR="00000000" w:rsidRPr="00000000">
          <w:rPr>
            <w:color w:val="1155cc"/>
            <w:sz w:val="20"/>
            <w:szCs w:val="20"/>
            <w:u w:val="single"/>
            <w:rtl w:val="0"/>
          </w:rPr>
          <w:t xml:space="preserve">SHEET010_OVERVIEW_ROOM_MANAGERS_&amp;_TELEPHONE NUMBERS</w:t>
        </w:r>
      </w:hyperlink>
      <w:r w:rsidDel="00000000" w:rsidR="00000000" w:rsidRPr="00000000">
        <w:rPr>
          <w:rtl w:val="0"/>
        </w:rPr>
      </w:r>
    </w:p>
    <w:p w:rsidR="00000000" w:rsidDel="00000000" w:rsidP="00000000" w:rsidRDefault="00000000" w:rsidRPr="00000000" w14:paraId="00000039">
      <w:pPr>
        <w:spacing w:line="240" w:lineRule="auto"/>
        <w:rPr>
          <w:i w:val="1"/>
        </w:rPr>
      </w:pPr>
      <w:r w:rsidDel="00000000" w:rsidR="00000000" w:rsidRPr="00000000">
        <w:rPr>
          <w:i w:val="1"/>
          <w:sz w:val="20"/>
          <w:szCs w:val="20"/>
          <w:rtl w:val="0"/>
        </w:rPr>
        <w:t xml:space="preserve">Optionally include specific people e.g. apparatus managers.</w:t>
      </w:r>
      <w:r w:rsidDel="00000000" w:rsidR="00000000" w:rsidRPr="00000000">
        <w:rPr>
          <w:rtl w:val="0"/>
        </w:rPr>
      </w:r>
    </w:p>
    <w:p w:rsidR="00000000" w:rsidDel="00000000" w:rsidP="00000000" w:rsidRDefault="00000000" w:rsidRPr="00000000" w14:paraId="0000003A">
      <w:pPr>
        <w:spacing w:line="240" w:lineRule="auto"/>
        <w:rPr>
          <w:b w:val="1"/>
          <w:sz w:val="20"/>
          <w:szCs w:val="20"/>
        </w:rPr>
      </w:pPr>
      <w:r w:rsidDel="00000000" w:rsidR="00000000" w:rsidRPr="00000000">
        <w:rPr>
          <w:rtl w:val="0"/>
        </w:rPr>
      </w:r>
    </w:p>
    <w:p w:rsidR="00000000" w:rsidDel="00000000" w:rsidP="00000000" w:rsidRDefault="00000000" w:rsidRPr="00000000" w14:paraId="0000003B">
      <w:pPr>
        <w:numPr>
          <w:ilvl w:val="0"/>
          <w:numId w:val="39"/>
        </w:numPr>
        <w:spacing w:line="240" w:lineRule="auto"/>
        <w:ind w:left="720" w:hanging="360"/>
        <w:rPr>
          <w:b w:val="1"/>
          <w:sz w:val="20"/>
          <w:szCs w:val="20"/>
          <w:u w:val="none"/>
        </w:rPr>
      </w:pPr>
      <w:r w:rsidDel="00000000" w:rsidR="00000000" w:rsidRPr="00000000">
        <w:rPr>
          <w:b w:val="1"/>
          <w:sz w:val="20"/>
          <w:szCs w:val="20"/>
          <w:rtl w:val="0"/>
        </w:rPr>
        <w:t xml:space="preserve">FLOW CHART</w:t>
      </w:r>
      <w:r w:rsidDel="00000000" w:rsidR="00000000" w:rsidRPr="00000000">
        <w:rPr>
          <w:b w:val="1"/>
          <w:sz w:val="20"/>
          <w:szCs w:val="20"/>
        </w:rPr>
        <mc:AlternateContent>
          <mc:Choice Requires="wpg">
            <w:drawing>
              <wp:inline distB="114300" distT="114300" distL="114300" distR="114300">
                <wp:extent cx="4702388" cy="4279173"/>
                <wp:effectExtent b="0" l="0" r="0" t="0"/>
                <wp:docPr id="2" name=""/>
                <a:graphic>
                  <a:graphicData uri="http://schemas.microsoft.com/office/word/2010/wordprocessingGroup">
                    <wpg:wgp>
                      <wpg:cNvGrpSpPr/>
                      <wpg:grpSpPr>
                        <a:xfrm>
                          <a:off x="2285675" y="899050"/>
                          <a:ext cx="4702388" cy="4279173"/>
                          <a:chOff x="2285675" y="899050"/>
                          <a:chExt cx="7230525" cy="6579425"/>
                        </a:xfrm>
                      </wpg:grpSpPr>
                      <pic:pic>
                        <pic:nvPicPr>
                          <pic:cNvPr id="4" name="Shape 4"/>
                          <pic:cNvPicPr preferRelativeResize="0"/>
                        </pic:nvPicPr>
                        <pic:blipFill>
                          <a:blip r:embed="rId13">
                            <a:alphaModFix/>
                          </a:blip>
                          <a:stretch>
                            <a:fillRect/>
                          </a:stretch>
                        </pic:blipFill>
                        <pic:spPr>
                          <a:xfrm>
                            <a:off x="2285675" y="899050"/>
                            <a:ext cx="5714100" cy="6225424"/>
                          </a:xfrm>
                          <a:prstGeom prst="rect">
                            <a:avLst/>
                          </a:prstGeom>
                          <a:noFill/>
                          <a:ln>
                            <a:noFill/>
                          </a:ln>
                        </pic:spPr>
                      </pic:pic>
                      <wps:wsp>
                        <wps:cNvSpPr txBox="1"/>
                        <wps:cNvPr id="5" name="Shape 5"/>
                        <wps:spPr>
                          <a:xfrm>
                            <a:off x="6516200" y="1958750"/>
                            <a:ext cx="3000000" cy="354000"/>
                          </a:xfrm>
                          <a:prstGeom prst="rect">
                            <a:avLst/>
                          </a:prstGeom>
                          <a:noFill/>
                          <a:ln>
                            <a:noFill/>
                          </a:ln>
                        </wps:spPr>
                        <wps:txbx>
                          <w:txbxContent>
                            <w:p w:rsidR="00000000" w:rsidDel="00000000" w:rsidP="00000000" w:rsidRDefault="00000000" w:rsidRPr="00000000">
                              <w:pPr>
                                <w:spacing w:after="0" w:before="0" w:line="240"/>
                                <w:ind w:left="141.73199653625488" w:right="0" w:firstLine="141.73199653625488"/>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1. DNA extraction and first PCR (PCR 1)</w:t>
                              </w:r>
                            </w:p>
                          </w:txbxContent>
                        </wps:txbx>
                        <wps:bodyPr anchorCtr="0" anchor="t" bIns="91425" lIns="91425" spcFirstLastPara="1" rIns="91425" wrap="square" tIns="91425">
                          <a:spAutoFit/>
                        </wps:bodyPr>
                      </wps:wsp>
                      <wps:wsp>
                        <wps:cNvSpPr txBox="1"/>
                        <wps:cNvPr id="6" name="Shape 6"/>
                        <wps:spPr>
                          <a:xfrm>
                            <a:off x="6516200" y="2682088"/>
                            <a:ext cx="3000000" cy="354000"/>
                          </a:xfrm>
                          <a:prstGeom prst="rect">
                            <a:avLst/>
                          </a:prstGeom>
                          <a:noFill/>
                          <a:ln>
                            <a:noFill/>
                          </a:ln>
                        </wps:spPr>
                        <wps:txbx>
                          <w:txbxContent>
                            <w:p w:rsidR="00000000" w:rsidDel="00000000" w:rsidP="00000000" w:rsidRDefault="00000000" w:rsidRPr="00000000">
                              <w:pPr>
                                <w:spacing w:after="0" w:before="0" w:line="240"/>
                                <w:ind w:left="141.73199653625488" w:right="0" w:firstLine="141.73199653625488"/>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2. Barcoding PCR (PCR 2: BC01-BC96)</w:t>
                              </w:r>
                            </w:p>
                          </w:txbxContent>
                        </wps:txbx>
                        <wps:bodyPr anchorCtr="0" anchor="t" bIns="91425" lIns="91425" spcFirstLastPara="1" rIns="91425" wrap="square" tIns="91425">
                          <a:spAutoFit/>
                        </wps:bodyPr>
                      </wps:wsp>
                      <wps:wsp>
                        <wps:cNvSpPr txBox="1"/>
                        <wps:cNvPr id="7" name="Shape 7"/>
                        <wps:spPr>
                          <a:xfrm>
                            <a:off x="6516200" y="3772025"/>
                            <a:ext cx="3000000" cy="354000"/>
                          </a:xfrm>
                          <a:prstGeom prst="rect">
                            <a:avLst/>
                          </a:prstGeom>
                          <a:noFill/>
                          <a:ln>
                            <a:noFill/>
                          </a:ln>
                        </wps:spPr>
                        <wps:txbx>
                          <w:txbxContent>
                            <w:p w:rsidR="00000000" w:rsidDel="00000000" w:rsidP="00000000" w:rsidRDefault="00000000" w:rsidRPr="00000000">
                              <w:pPr>
                                <w:spacing w:after="0" w:before="0" w:line="240"/>
                                <w:ind w:left="141.73199653625488" w:right="0" w:firstLine="141.73199653625488"/>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3. End-prep: end-repair / dA-tailing</w:t>
                              </w:r>
                            </w:p>
                          </w:txbxContent>
                        </wps:txbx>
                        <wps:bodyPr anchorCtr="0" anchor="t" bIns="91425" lIns="91425" spcFirstLastPara="1" rIns="91425" wrap="square" tIns="91425">
                          <a:spAutoFit/>
                        </wps:bodyPr>
                      </wps:wsp>
                      <wps:wsp>
                        <wps:cNvSpPr txBox="1"/>
                        <wps:cNvPr id="8" name="Shape 8"/>
                        <wps:spPr>
                          <a:xfrm>
                            <a:off x="6608300" y="4702900"/>
                            <a:ext cx="2815800" cy="35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4. Native Barcode Ligation (NB01-24)</w:t>
                              </w:r>
                            </w:p>
                          </w:txbxContent>
                        </wps:txbx>
                        <wps:bodyPr anchorCtr="0" anchor="t" bIns="91425" lIns="91425" spcFirstLastPara="1" rIns="91425" wrap="square" tIns="91425">
                          <a:spAutoFit/>
                        </wps:bodyPr>
                      </wps:wsp>
                      <wps:wsp>
                        <wps:cNvSpPr txBox="1"/>
                        <wps:cNvPr id="9" name="Shape 9"/>
                        <wps:spPr>
                          <a:xfrm>
                            <a:off x="6516200" y="5585300"/>
                            <a:ext cx="3000000" cy="354000"/>
                          </a:xfrm>
                          <a:prstGeom prst="rect">
                            <a:avLst/>
                          </a:prstGeom>
                          <a:noFill/>
                          <a:ln>
                            <a:noFill/>
                          </a:ln>
                        </wps:spPr>
                        <wps:txbx>
                          <w:txbxContent>
                            <w:p w:rsidR="00000000" w:rsidDel="00000000" w:rsidP="00000000" w:rsidRDefault="00000000" w:rsidRPr="00000000">
                              <w:pPr>
                                <w:spacing w:after="0" w:before="0" w:line="240"/>
                                <w:ind w:left="141.73199653625488" w:right="0" w:firstLine="141.73199653625488"/>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5. Ligation of Native Adapter (NA)</w:t>
                              </w:r>
                            </w:p>
                          </w:txbxContent>
                        </wps:txbx>
                        <wps:bodyPr anchorCtr="0" anchor="t" bIns="91425" lIns="91425" spcFirstLastPara="1" rIns="91425" wrap="square" tIns="91425">
                          <a:spAutoFit/>
                        </wps:bodyPr>
                      </wps:wsp>
                      <wps:wsp>
                        <wps:cNvSpPr txBox="1"/>
                        <wps:cNvPr id="10" name="Shape 10"/>
                        <wps:spPr>
                          <a:xfrm>
                            <a:off x="3071075" y="7124475"/>
                            <a:ext cx="4143300" cy="354000"/>
                          </a:xfrm>
                          <a:prstGeom prst="rect">
                            <a:avLst/>
                          </a:prstGeom>
                          <a:noFill/>
                          <a:ln>
                            <a:noFill/>
                          </a:ln>
                        </wps:spPr>
                        <wps:txbx>
                          <w:txbxContent>
                            <w:p w:rsidR="00000000" w:rsidDel="00000000" w:rsidP="00000000" w:rsidRDefault="00000000" w:rsidRPr="00000000">
                              <w:pPr>
                                <w:spacing w:after="0" w:before="0" w:line="240"/>
                                <w:ind w:left="141.73199653625488" w:right="0" w:firstLine="141.73199653625488"/>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6. Priming and loading the SpotON flow cell (up to 24 plates) </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4702388" cy="4279173"/>
                <wp:effectExtent b="0" l="0" r="0" t="0"/>
                <wp:docPr id="2" name="image8.png"/>
                <a:graphic>
                  <a:graphicData uri="http://schemas.openxmlformats.org/drawingml/2006/picture">
                    <pic:pic>
                      <pic:nvPicPr>
                        <pic:cNvPr id="0" name="image8.png"/>
                        <pic:cNvPicPr preferRelativeResize="0"/>
                      </pic:nvPicPr>
                      <pic:blipFill>
                        <a:blip r:embed="rId14"/>
                        <a:srcRect/>
                        <a:stretch>
                          <a:fillRect/>
                        </a:stretch>
                      </pic:blipFill>
                      <pic:spPr>
                        <a:xfrm>
                          <a:off x="0" y="0"/>
                          <a:ext cx="4702388" cy="4279173"/>
                        </a:xfrm>
                        <a:prstGeom prst="rect"/>
                        <a:ln/>
                      </pic:spPr>
                    </pic:pic>
                  </a:graphicData>
                </a:graphic>
              </wp:inline>
            </w:drawing>
          </mc:Fallback>
        </mc:AlternateContent>
      </w:r>
      <w:r w:rsidDel="00000000" w:rsidR="00000000" w:rsidRPr="00000000">
        <w:br w:type="page"/>
      </w:r>
      <w:r w:rsidDel="00000000" w:rsidR="00000000" w:rsidRPr="00000000">
        <w:rPr>
          <w:rtl w:val="0"/>
        </w:rPr>
      </w:r>
    </w:p>
    <w:p w:rsidR="00000000" w:rsidDel="00000000" w:rsidP="00000000" w:rsidRDefault="00000000" w:rsidRPr="00000000" w14:paraId="0000003C">
      <w:pPr>
        <w:spacing w:line="240" w:lineRule="auto"/>
        <w:ind w:left="-425.19685039370086" w:firstLine="0"/>
        <w:jc w:val="center"/>
        <w:rPr>
          <w:sz w:val="20"/>
          <w:szCs w:val="20"/>
        </w:rPr>
      </w:pPr>
      <w:r w:rsidDel="00000000" w:rsidR="00000000" w:rsidRPr="00000000">
        <w:rPr>
          <w:rtl w:val="0"/>
        </w:rPr>
      </w:r>
    </w:p>
    <w:p w:rsidR="00000000" w:rsidDel="00000000" w:rsidP="00000000" w:rsidRDefault="00000000" w:rsidRPr="00000000" w14:paraId="0000003D">
      <w:pPr>
        <w:numPr>
          <w:ilvl w:val="0"/>
          <w:numId w:val="39"/>
        </w:numPr>
        <w:spacing w:line="240" w:lineRule="auto"/>
        <w:ind w:left="720" w:hanging="360"/>
        <w:rPr>
          <w:b w:val="1"/>
          <w:sz w:val="20"/>
          <w:szCs w:val="20"/>
          <w:u w:val="none"/>
        </w:rPr>
      </w:pPr>
      <w:r w:rsidDel="00000000" w:rsidR="00000000" w:rsidRPr="00000000">
        <w:rPr>
          <w:b w:val="1"/>
          <w:sz w:val="20"/>
          <w:szCs w:val="20"/>
          <w:rtl w:val="0"/>
        </w:rPr>
        <w:t xml:space="preserve">ADDITIONAL AIDS AND RESOURCES</w:t>
      </w:r>
    </w:p>
    <w:p w:rsidR="00000000" w:rsidDel="00000000" w:rsidP="00000000" w:rsidRDefault="00000000" w:rsidRPr="00000000" w14:paraId="0000003E">
      <w:pPr>
        <w:spacing w:line="240" w:lineRule="auto"/>
        <w:ind w:left="1440" w:firstLine="0"/>
        <w:rPr>
          <w:b w:val="1"/>
          <w:sz w:val="20"/>
          <w:szCs w:val="20"/>
        </w:rPr>
      </w:pPr>
      <w:r w:rsidDel="00000000" w:rsidR="00000000" w:rsidRPr="00000000">
        <w:rPr>
          <w:rtl w:val="0"/>
        </w:rPr>
      </w:r>
    </w:p>
    <w:p w:rsidR="00000000" w:rsidDel="00000000" w:rsidP="00000000" w:rsidRDefault="00000000" w:rsidRPr="00000000" w14:paraId="0000003F">
      <w:pPr>
        <w:numPr>
          <w:ilvl w:val="1"/>
          <w:numId w:val="39"/>
        </w:numPr>
        <w:spacing w:line="240" w:lineRule="auto"/>
        <w:ind w:left="850.3937007874017" w:hanging="360"/>
        <w:rPr>
          <w:b w:val="1"/>
        </w:rPr>
      </w:pPr>
      <w:r w:rsidDel="00000000" w:rsidR="00000000" w:rsidRPr="00000000">
        <w:rPr>
          <w:b w:val="1"/>
          <w:sz w:val="20"/>
          <w:szCs w:val="20"/>
          <w:rtl w:val="0"/>
        </w:rPr>
        <w:t xml:space="preserve">REAGENTS, SOLUTIONS, KITS, </w:t>
      </w:r>
      <w:r w:rsidDel="00000000" w:rsidR="00000000" w:rsidRPr="00000000">
        <w:rPr>
          <w:b w:val="1"/>
          <w:sz w:val="20"/>
          <w:szCs w:val="20"/>
          <w:rtl w:val="0"/>
        </w:rPr>
        <w:t xml:space="preserve">CHEMICALS</w:t>
      </w:r>
      <w:r w:rsidDel="00000000" w:rsidR="00000000" w:rsidRPr="00000000">
        <w:rPr>
          <w:b w:val="1"/>
          <w:sz w:val="20"/>
          <w:szCs w:val="20"/>
          <w:rtl w:val="0"/>
        </w:rPr>
        <w:t xml:space="preserve"> AND </w:t>
      </w:r>
      <w:r w:rsidDel="00000000" w:rsidR="00000000" w:rsidRPr="00000000">
        <w:rPr>
          <w:b w:val="1"/>
          <w:sz w:val="20"/>
          <w:szCs w:val="20"/>
          <w:rtl w:val="0"/>
        </w:rPr>
        <w:t xml:space="preserve">WASTE</w:t>
      </w:r>
      <w:r w:rsidDel="00000000" w:rsidR="00000000" w:rsidRPr="00000000">
        <w:rPr>
          <w:rtl w:val="0"/>
        </w:rPr>
      </w:r>
    </w:p>
    <w:p w:rsidR="00000000" w:rsidDel="00000000" w:rsidP="00000000" w:rsidRDefault="00000000" w:rsidRPr="00000000" w14:paraId="00000040">
      <w:pPr>
        <w:spacing w:line="240" w:lineRule="auto"/>
        <w:ind w:left="1440" w:firstLine="0"/>
        <w:rPr>
          <w:b w:val="1"/>
          <w:sz w:val="20"/>
          <w:szCs w:val="20"/>
        </w:rPr>
      </w:pPr>
      <w:r w:rsidDel="00000000" w:rsidR="00000000" w:rsidRPr="00000000">
        <w:rPr>
          <w:rtl w:val="0"/>
        </w:rPr>
      </w:r>
    </w:p>
    <w:p w:rsidR="00000000" w:rsidDel="00000000" w:rsidP="00000000" w:rsidRDefault="00000000" w:rsidRPr="00000000" w14:paraId="00000041">
      <w:pPr>
        <w:numPr>
          <w:ilvl w:val="2"/>
          <w:numId w:val="39"/>
        </w:numPr>
        <w:spacing w:line="240" w:lineRule="auto"/>
        <w:ind w:left="708.6614173228347" w:hanging="360"/>
        <w:rPr>
          <w:b w:val="1"/>
        </w:rPr>
      </w:pPr>
      <w:r w:rsidDel="00000000" w:rsidR="00000000" w:rsidRPr="00000000">
        <w:rPr>
          <w:b w:val="1"/>
          <w:sz w:val="20"/>
          <w:szCs w:val="20"/>
          <w:rtl w:val="0"/>
        </w:rPr>
        <w:t xml:space="preserve">Buffers</w:t>
      </w:r>
    </w:p>
    <w:p w:rsidR="00000000" w:rsidDel="00000000" w:rsidP="00000000" w:rsidRDefault="00000000" w:rsidRPr="00000000" w14:paraId="00000042">
      <w:pPr>
        <w:numPr>
          <w:ilvl w:val="0"/>
          <w:numId w:val="16"/>
        </w:numPr>
        <w:spacing w:line="240" w:lineRule="auto"/>
        <w:ind w:left="720" w:hanging="360"/>
        <w:rPr>
          <w:sz w:val="20"/>
          <w:szCs w:val="20"/>
        </w:rPr>
      </w:pPr>
      <w:r w:rsidDel="00000000" w:rsidR="00000000" w:rsidRPr="00000000">
        <w:rPr>
          <w:sz w:val="20"/>
          <w:szCs w:val="20"/>
          <w:rtl w:val="0"/>
        </w:rPr>
        <w:t xml:space="preserve">Nuclease-free water / MilliQ</w:t>
      </w:r>
    </w:p>
    <w:p w:rsidR="00000000" w:rsidDel="00000000" w:rsidP="00000000" w:rsidRDefault="00000000" w:rsidRPr="00000000" w14:paraId="00000043">
      <w:pPr>
        <w:numPr>
          <w:ilvl w:val="0"/>
          <w:numId w:val="16"/>
        </w:numPr>
        <w:spacing w:line="240" w:lineRule="auto"/>
        <w:ind w:left="720" w:hanging="360"/>
        <w:rPr>
          <w:sz w:val="20"/>
          <w:szCs w:val="20"/>
        </w:rPr>
      </w:pPr>
      <w:r w:rsidDel="00000000" w:rsidR="00000000" w:rsidRPr="00000000">
        <w:rPr>
          <w:sz w:val="20"/>
          <w:szCs w:val="20"/>
          <w:rtl w:val="0"/>
        </w:rPr>
        <w:t xml:space="preserve">Freshly prepared 80% ethanol in nuclease-free water/MilliQ</w:t>
      </w:r>
    </w:p>
    <w:p w:rsidR="00000000" w:rsidDel="00000000" w:rsidP="00000000" w:rsidRDefault="00000000" w:rsidRPr="00000000" w14:paraId="00000044">
      <w:pPr>
        <w:spacing w:line="240" w:lineRule="auto"/>
        <w:rPr>
          <w:sz w:val="20"/>
          <w:szCs w:val="20"/>
        </w:rPr>
      </w:pPr>
      <w:r w:rsidDel="00000000" w:rsidR="00000000" w:rsidRPr="00000000">
        <w:rPr>
          <w:rtl w:val="0"/>
        </w:rPr>
      </w:r>
    </w:p>
    <w:p w:rsidR="00000000" w:rsidDel="00000000" w:rsidP="00000000" w:rsidRDefault="00000000" w:rsidRPr="00000000" w14:paraId="00000045">
      <w:pPr>
        <w:numPr>
          <w:ilvl w:val="2"/>
          <w:numId w:val="39"/>
        </w:numPr>
        <w:spacing w:line="240" w:lineRule="auto"/>
        <w:ind w:left="708.6614173228347" w:hanging="360"/>
        <w:rPr>
          <w:b w:val="1"/>
        </w:rPr>
      </w:pPr>
      <w:r w:rsidDel="00000000" w:rsidR="00000000" w:rsidRPr="00000000">
        <w:rPr>
          <w:b w:val="1"/>
          <w:sz w:val="20"/>
          <w:szCs w:val="20"/>
          <w:rtl w:val="0"/>
        </w:rPr>
        <w:t xml:space="preserve">Plastics</w:t>
      </w:r>
    </w:p>
    <w:p w:rsidR="00000000" w:rsidDel="00000000" w:rsidP="00000000" w:rsidRDefault="00000000" w:rsidRPr="00000000" w14:paraId="00000046">
      <w:pPr>
        <w:numPr>
          <w:ilvl w:val="0"/>
          <w:numId w:val="16"/>
        </w:numPr>
        <w:spacing w:line="240" w:lineRule="auto"/>
        <w:ind w:left="720" w:hanging="360"/>
        <w:rPr>
          <w:sz w:val="20"/>
          <w:szCs w:val="20"/>
        </w:rPr>
      </w:pPr>
      <w:r w:rsidDel="00000000" w:rsidR="00000000" w:rsidRPr="00000000">
        <w:rPr>
          <w:sz w:val="20"/>
          <w:szCs w:val="20"/>
          <w:rtl w:val="0"/>
        </w:rPr>
        <w:t xml:space="preserve">1.5 ml Eppendorf DNA LoBind tubes</w:t>
      </w:r>
    </w:p>
    <w:p w:rsidR="00000000" w:rsidDel="00000000" w:rsidP="00000000" w:rsidRDefault="00000000" w:rsidRPr="00000000" w14:paraId="00000047">
      <w:pPr>
        <w:numPr>
          <w:ilvl w:val="0"/>
          <w:numId w:val="16"/>
        </w:numPr>
        <w:spacing w:line="240" w:lineRule="auto"/>
        <w:ind w:left="720" w:hanging="360"/>
        <w:rPr>
          <w:sz w:val="20"/>
          <w:szCs w:val="20"/>
        </w:rPr>
      </w:pPr>
      <w:r w:rsidDel="00000000" w:rsidR="00000000" w:rsidRPr="00000000">
        <w:rPr>
          <w:sz w:val="20"/>
          <w:szCs w:val="20"/>
          <w:rtl w:val="0"/>
        </w:rPr>
        <w:t xml:space="preserve">0.2 ml thin-walled PCR tubes</w:t>
      </w:r>
    </w:p>
    <w:p w:rsidR="00000000" w:rsidDel="00000000" w:rsidP="00000000" w:rsidRDefault="00000000" w:rsidRPr="00000000" w14:paraId="00000048">
      <w:pPr>
        <w:numPr>
          <w:ilvl w:val="0"/>
          <w:numId w:val="16"/>
        </w:numPr>
        <w:spacing w:line="240" w:lineRule="auto"/>
        <w:ind w:left="720" w:hanging="360"/>
        <w:rPr>
          <w:sz w:val="20"/>
          <w:szCs w:val="20"/>
        </w:rPr>
      </w:pPr>
      <w:r w:rsidDel="00000000" w:rsidR="00000000" w:rsidRPr="00000000">
        <w:rPr>
          <w:sz w:val="20"/>
          <w:szCs w:val="20"/>
          <w:rtl w:val="0"/>
        </w:rPr>
        <w:t xml:space="preserve">Corning® Round Bottom plates - 96 well (VWR, </w:t>
      </w:r>
      <w:r w:rsidDel="00000000" w:rsidR="00000000" w:rsidRPr="00000000">
        <w:rPr>
          <w:sz w:val="20"/>
          <w:szCs w:val="20"/>
          <w:highlight w:val="white"/>
          <w:rtl w:val="0"/>
        </w:rPr>
        <w:t xml:space="preserve">734-1641)</w:t>
      </w:r>
    </w:p>
    <w:p w:rsidR="00000000" w:rsidDel="00000000" w:rsidP="00000000" w:rsidRDefault="00000000" w:rsidRPr="00000000" w14:paraId="00000049">
      <w:pPr>
        <w:numPr>
          <w:ilvl w:val="0"/>
          <w:numId w:val="16"/>
        </w:numPr>
        <w:spacing w:line="240" w:lineRule="auto"/>
        <w:ind w:left="720" w:hanging="360"/>
        <w:rPr>
          <w:sz w:val="20"/>
          <w:szCs w:val="20"/>
          <w:highlight w:val="white"/>
        </w:rPr>
      </w:pPr>
      <w:r w:rsidDel="00000000" w:rsidR="00000000" w:rsidRPr="00000000">
        <w:rPr>
          <w:sz w:val="20"/>
          <w:szCs w:val="20"/>
          <w:highlight w:val="white"/>
          <w:rtl w:val="0"/>
        </w:rPr>
        <w:t xml:space="preserve">VWR skirted 96 well PCR plate - 96 well (VWR, 211-0297)</w:t>
      </w:r>
    </w:p>
    <w:p w:rsidR="00000000" w:rsidDel="00000000" w:rsidP="00000000" w:rsidRDefault="00000000" w:rsidRPr="00000000" w14:paraId="0000004A">
      <w:pPr>
        <w:spacing w:line="240" w:lineRule="auto"/>
        <w:rPr>
          <w:sz w:val="20"/>
          <w:szCs w:val="20"/>
        </w:rPr>
      </w:pPr>
      <w:r w:rsidDel="00000000" w:rsidR="00000000" w:rsidRPr="00000000">
        <w:rPr>
          <w:rtl w:val="0"/>
        </w:rPr>
      </w:r>
    </w:p>
    <w:p w:rsidR="00000000" w:rsidDel="00000000" w:rsidP="00000000" w:rsidRDefault="00000000" w:rsidRPr="00000000" w14:paraId="0000004B">
      <w:pPr>
        <w:pStyle w:val="Heading3"/>
        <w:numPr>
          <w:ilvl w:val="2"/>
          <w:numId w:val="39"/>
        </w:numPr>
        <w:spacing w:line="240" w:lineRule="auto"/>
        <w:ind w:left="708.6614173228347" w:hanging="360"/>
        <w:rPr/>
      </w:pPr>
      <w:bookmarkStart w:colFirst="0" w:colLast="0" w:name="_ipobmqr494le" w:id="0"/>
      <w:bookmarkEnd w:id="0"/>
      <w:r w:rsidDel="00000000" w:rsidR="00000000" w:rsidRPr="00000000">
        <w:rPr>
          <w:rtl w:val="0"/>
        </w:rPr>
        <w:t xml:space="preserve">PCR oligo’s</w:t>
      </w:r>
    </w:p>
    <w:p w:rsidR="00000000" w:rsidDel="00000000" w:rsidP="00000000" w:rsidRDefault="00000000" w:rsidRPr="00000000" w14:paraId="0000004C">
      <w:pPr>
        <w:numPr>
          <w:ilvl w:val="0"/>
          <w:numId w:val="41"/>
        </w:numPr>
        <w:spacing w:line="240" w:lineRule="auto"/>
        <w:ind w:left="720" w:hanging="360"/>
        <w:rPr>
          <w:sz w:val="20"/>
          <w:szCs w:val="20"/>
        </w:rPr>
      </w:pPr>
      <w:r w:rsidDel="00000000" w:rsidR="00000000" w:rsidRPr="00000000">
        <w:rPr>
          <w:sz w:val="20"/>
          <w:szCs w:val="20"/>
          <w:rtl w:val="0"/>
        </w:rPr>
        <w:t xml:space="preserve">PCR1: Primers including ONT adapter sequence</w:t>
      </w:r>
    </w:p>
    <w:tbl>
      <w:tblPr>
        <w:tblStyle w:val="Table3"/>
        <w:tblW w:w="8595.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45"/>
        <w:gridCol w:w="1455"/>
        <w:gridCol w:w="4395"/>
        <w:tblGridChange w:id="0">
          <w:tblGrid>
            <w:gridCol w:w="2745"/>
            <w:gridCol w:w="1455"/>
            <w:gridCol w:w="4395"/>
          </w:tblGrid>
        </w:tblGridChange>
      </w:tblGrid>
      <w:tr>
        <w:trPr>
          <w:cantSplit w:val="0"/>
          <w:tblHeader w:val="0"/>
        </w:trPr>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4D">
            <w:pPr>
              <w:widowControl w:val="0"/>
              <w:rPr>
                <w:sz w:val="20"/>
                <w:szCs w:val="20"/>
              </w:rPr>
            </w:pPr>
            <w:r w:rsidDel="00000000" w:rsidR="00000000" w:rsidRPr="00000000">
              <w:rPr>
                <w:b w:val="1"/>
                <w:sz w:val="20"/>
                <w:szCs w:val="20"/>
                <w:rtl w:val="0"/>
              </w:rPr>
              <w:t xml:space="preserve">Name</w:t>
            </w:r>
            <w:r w:rsidDel="00000000" w:rsidR="00000000" w:rsidRPr="00000000">
              <w:rPr>
                <w:rtl w:val="0"/>
              </w:rPr>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4E">
            <w:pPr>
              <w:widowControl w:val="0"/>
              <w:rPr>
                <w:sz w:val="20"/>
                <w:szCs w:val="20"/>
              </w:rPr>
            </w:pPr>
            <w:r w:rsidDel="00000000" w:rsidR="00000000" w:rsidRPr="00000000">
              <w:rPr>
                <w:b w:val="1"/>
                <w:sz w:val="20"/>
                <w:szCs w:val="20"/>
                <w:rtl w:val="0"/>
              </w:rPr>
              <w:t xml:space="preserve">Direction</w:t>
            </w:r>
            <w:r w:rsidDel="00000000" w:rsidR="00000000" w:rsidRPr="00000000">
              <w:rPr>
                <w:rtl w:val="0"/>
              </w:rPr>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4F">
            <w:pPr>
              <w:widowControl w:val="0"/>
              <w:rPr>
                <w:sz w:val="20"/>
                <w:szCs w:val="20"/>
              </w:rPr>
            </w:pPr>
            <w:r w:rsidDel="00000000" w:rsidR="00000000" w:rsidRPr="00000000">
              <w:rPr>
                <w:b w:val="1"/>
                <w:sz w:val="20"/>
                <w:szCs w:val="20"/>
                <w:rtl w:val="0"/>
              </w:rPr>
              <w:t xml:space="preserve">Sequence 5’ - 3’</w:t>
            </w:r>
            <w:r w:rsidDel="00000000" w:rsidR="00000000" w:rsidRPr="00000000">
              <w:rPr>
                <w:rtl w:val="0"/>
              </w:rPr>
            </w:r>
          </w:p>
        </w:tc>
      </w:tr>
      <w:tr>
        <w:trPr>
          <w:cantSplit w:val="0"/>
          <w:tblHeader w:val="0"/>
        </w:trPr>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0">
            <w:pPr>
              <w:widowControl w:val="0"/>
              <w:rPr>
                <w:sz w:val="20"/>
                <w:szCs w:val="20"/>
              </w:rPr>
            </w:pPr>
            <w:r w:rsidDel="00000000" w:rsidR="00000000" w:rsidRPr="00000000">
              <w:rPr>
                <w:sz w:val="20"/>
                <w:szCs w:val="20"/>
                <w:rtl w:val="0"/>
              </w:rPr>
              <w:t xml:space="preserve">ONT_adapter Forward</w:t>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1">
            <w:pPr>
              <w:widowControl w:val="0"/>
              <w:rPr>
                <w:sz w:val="20"/>
                <w:szCs w:val="20"/>
              </w:rPr>
            </w:pPr>
            <w:r w:rsidDel="00000000" w:rsidR="00000000" w:rsidRPr="00000000">
              <w:rPr>
                <w:sz w:val="20"/>
                <w:szCs w:val="20"/>
                <w:rtl w:val="0"/>
              </w:rPr>
              <w:t xml:space="preserve">F</w:t>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2">
            <w:pPr>
              <w:widowControl w:val="0"/>
              <w:ind w:right="259.9606299212604"/>
              <w:rPr>
                <w:sz w:val="20"/>
                <w:szCs w:val="20"/>
              </w:rPr>
            </w:pPr>
            <w:r w:rsidDel="00000000" w:rsidR="00000000" w:rsidRPr="00000000">
              <w:rPr>
                <w:rFonts w:ascii="Courier New" w:cs="Courier New" w:eastAsia="Courier New" w:hAnsi="Courier New"/>
                <w:sz w:val="20"/>
                <w:szCs w:val="20"/>
                <w:rtl w:val="0"/>
              </w:rPr>
              <w:t xml:space="preserve">TTTCTGTTGGTGCTGATATTGC[primer]</w:t>
            </w:r>
            <w:r w:rsidDel="00000000" w:rsidR="00000000" w:rsidRPr="00000000">
              <w:rPr>
                <w:rtl w:val="0"/>
              </w:rPr>
            </w:r>
          </w:p>
        </w:tc>
      </w:tr>
      <w:tr>
        <w:trPr>
          <w:cantSplit w:val="0"/>
          <w:tblHeader w:val="0"/>
        </w:trPr>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3">
            <w:pPr>
              <w:widowControl w:val="0"/>
              <w:rPr>
                <w:sz w:val="20"/>
                <w:szCs w:val="20"/>
              </w:rPr>
            </w:pPr>
            <w:r w:rsidDel="00000000" w:rsidR="00000000" w:rsidRPr="00000000">
              <w:rPr>
                <w:sz w:val="20"/>
                <w:szCs w:val="20"/>
                <w:rtl w:val="0"/>
              </w:rPr>
              <w:t xml:space="preserve">ONT_adapter Reverse</w:t>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4">
            <w:pPr>
              <w:widowControl w:val="0"/>
              <w:rPr>
                <w:sz w:val="20"/>
                <w:szCs w:val="20"/>
              </w:rPr>
            </w:pPr>
            <w:r w:rsidDel="00000000" w:rsidR="00000000" w:rsidRPr="00000000">
              <w:rPr>
                <w:sz w:val="20"/>
                <w:szCs w:val="20"/>
                <w:rtl w:val="0"/>
              </w:rPr>
              <w:t xml:space="preserve">R</w:t>
            </w:r>
          </w:p>
        </w:tc>
        <w:tc>
          <w:tcPr>
            <w:tcBorders>
              <w:top w:color="cccccc" w:space="0" w:sz="7" w:val="single"/>
              <w:left w:color="cccccc" w:space="0" w:sz="7" w:val="single"/>
              <w:bottom w:color="cccccc" w:space="0" w:sz="7" w:val="single"/>
              <w:right w:color="cccccc" w:space="0" w:sz="7" w:val="single"/>
            </w:tcBorders>
            <w:tcMar>
              <w:top w:w="40.0" w:type="dxa"/>
              <w:left w:w="40.0" w:type="dxa"/>
              <w:bottom w:w="40.0" w:type="dxa"/>
              <w:right w:w="40.0" w:type="dxa"/>
            </w:tcMar>
            <w:vAlign w:val="bottom"/>
          </w:tcPr>
          <w:p w:rsidR="00000000" w:rsidDel="00000000" w:rsidP="00000000" w:rsidRDefault="00000000" w:rsidRPr="00000000" w14:paraId="00000055">
            <w:pPr>
              <w:widowControl w:val="0"/>
              <w:rPr>
                <w:sz w:val="20"/>
                <w:szCs w:val="20"/>
              </w:rPr>
            </w:pPr>
            <w:r w:rsidDel="00000000" w:rsidR="00000000" w:rsidRPr="00000000">
              <w:rPr>
                <w:rFonts w:ascii="Courier New" w:cs="Courier New" w:eastAsia="Courier New" w:hAnsi="Courier New"/>
                <w:sz w:val="20"/>
                <w:szCs w:val="20"/>
                <w:rtl w:val="0"/>
              </w:rPr>
              <w:t xml:space="preserve">ACTTGCCTGTCGCTCTATCTTC[primer]</w:t>
            </w:r>
            <w:r w:rsidDel="00000000" w:rsidR="00000000" w:rsidRPr="00000000">
              <w:rPr>
                <w:rtl w:val="0"/>
              </w:rPr>
            </w:r>
          </w:p>
        </w:tc>
      </w:tr>
    </w:tbl>
    <w:p w:rsidR="00000000" w:rsidDel="00000000" w:rsidP="00000000" w:rsidRDefault="00000000" w:rsidRPr="00000000" w14:paraId="00000056">
      <w:pPr>
        <w:numPr>
          <w:ilvl w:val="0"/>
          <w:numId w:val="41"/>
        </w:numPr>
        <w:spacing w:line="240" w:lineRule="auto"/>
        <w:ind w:left="720" w:hanging="360"/>
        <w:rPr>
          <w:sz w:val="20"/>
          <w:szCs w:val="20"/>
        </w:rPr>
      </w:pPr>
      <w:r w:rsidDel="00000000" w:rsidR="00000000" w:rsidRPr="00000000">
        <w:rPr>
          <w:sz w:val="20"/>
          <w:szCs w:val="20"/>
          <w:rtl w:val="0"/>
        </w:rPr>
        <w:t xml:space="preserve">PCR2: PCR Barcoding Primers BC01-BC96</w:t>
      </w:r>
      <w:r w:rsidDel="00000000" w:rsidR="00000000" w:rsidRPr="00000000">
        <w:rPr>
          <w:sz w:val="20"/>
          <w:szCs w:val="20"/>
          <w:rtl w:val="0"/>
        </w:rPr>
        <w:t xml:space="preserve">, </w:t>
      </w:r>
      <w:hyperlink r:id="rId15">
        <w:r w:rsidDel="00000000" w:rsidR="00000000" w:rsidRPr="00000000">
          <w:rPr>
            <w:color w:val="1155cc"/>
            <w:sz w:val="20"/>
            <w:szCs w:val="20"/>
            <w:u w:val="single"/>
            <w:rtl w:val="0"/>
          </w:rPr>
          <w:t xml:space="preserve">link to technical information</w:t>
        </w:r>
      </w:hyperlink>
      <w:r w:rsidDel="00000000" w:rsidR="00000000" w:rsidRPr="00000000">
        <w:rPr>
          <w:rtl w:val="0"/>
        </w:rPr>
      </w:r>
    </w:p>
    <w:p w:rsidR="00000000" w:rsidDel="00000000" w:rsidP="00000000" w:rsidRDefault="00000000" w:rsidRPr="00000000" w14:paraId="00000057">
      <w:pPr>
        <w:spacing w:line="240" w:lineRule="auto"/>
        <w:rPr>
          <w:sz w:val="20"/>
          <w:szCs w:val="20"/>
        </w:rPr>
      </w:pPr>
      <w:r w:rsidDel="00000000" w:rsidR="00000000" w:rsidRPr="00000000">
        <w:rPr>
          <w:rtl w:val="0"/>
        </w:rPr>
      </w:r>
    </w:p>
    <w:p w:rsidR="00000000" w:rsidDel="00000000" w:rsidP="00000000" w:rsidRDefault="00000000" w:rsidRPr="00000000" w14:paraId="00000058">
      <w:pPr>
        <w:numPr>
          <w:ilvl w:val="2"/>
          <w:numId w:val="39"/>
        </w:numPr>
        <w:spacing w:line="240" w:lineRule="auto"/>
        <w:ind w:left="708.6614173228347" w:hanging="360"/>
        <w:rPr>
          <w:b w:val="1"/>
        </w:rPr>
      </w:pPr>
      <w:r w:rsidDel="00000000" w:rsidR="00000000" w:rsidRPr="00000000">
        <w:rPr>
          <w:b w:val="1"/>
          <w:sz w:val="20"/>
          <w:szCs w:val="20"/>
          <w:rtl w:val="0"/>
        </w:rPr>
        <w:t xml:space="preserve">Bioke</w:t>
      </w:r>
    </w:p>
    <w:p w:rsidR="00000000" w:rsidDel="00000000" w:rsidP="00000000" w:rsidRDefault="00000000" w:rsidRPr="00000000" w14:paraId="00000059">
      <w:pPr>
        <w:numPr>
          <w:ilvl w:val="0"/>
          <w:numId w:val="13"/>
        </w:numPr>
        <w:spacing w:line="240" w:lineRule="auto"/>
        <w:ind w:left="720" w:hanging="360"/>
        <w:rPr>
          <w:sz w:val="20"/>
          <w:szCs w:val="20"/>
        </w:rPr>
      </w:pPr>
      <w:r w:rsidDel="00000000" w:rsidR="00000000" w:rsidRPr="00000000">
        <w:rPr>
          <w:sz w:val="20"/>
          <w:szCs w:val="20"/>
          <w:rtl w:val="0"/>
        </w:rPr>
        <w:t xml:space="preserve">NucleoMag NGS Clean-up and Size Select beads (Bioke 744970)</w:t>
      </w:r>
    </w:p>
    <w:p w:rsidR="00000000" w:rsidDel="00000000" w:rsidP="00000000" w:rsidRDefault="00000000" w:rsidRPr="00000000" w14:paraId="0000005A">
      <w:pPr>
        <w:numPr>
          <w:ilvl w:val="0"/>
          <w:numId w:val="13"/>
        </w:numPr>
        <w:spacing w:line="240" w:lineRule="auto"/>
        <w:ind w:left="720" w:hanging="360"/>
        <w:rPr>
          <w:sz w:val="20"/>
          <w:szCs w:val="20"/>
        </w:rPr>
      </w:pPr>
      <w:r w:rsidDel="00000000" w:rsidR="00000000" w:rsidRPr="00000000">
        <w:rPr>
          <w:sz w:val="20"/>
          <w:szCs w:val="20"/>
          <w:rtl w:val="0"/>
        </w:rPr>
        <w:t xml:space="preserve">LongAmp Taq 2X Master Mix (Bioke, M0287)</w:t>
      </w:r>
    </w:p>
    <w:p w:rsidR="00000000" w:rsidDel="00000000" w:rsidP="00000000" w:rsidRDefault="00000000" w:rsidRPr="00000000" w14:paraId="0000005B">
      <w:pPr>
        <w:numPr>
          <w:ilvl w:val="0"/>
          <w:numId w:val="7"/>
        </w:numPr>
        <w:spacing w:line="240" w:lineRule="auto"/>
        <w:ind w:left="720" w:hanging="360"/>
        <w:rPr>
          <w:sz w:val="20"/>
          <w:szCs w:val="20"/>
        </w:rPr>
      </w:pPr>
      <w:r w:rsidDel="00000000" w:rsidR="00000000" w:rsidRPr="00000000">
        <w:rPr>
          <w:sz w:val="20"/>
          <w:szCs w:val="20"/>
          <w:rtl w:val="0"/>
        </w:rPr>
        <w:t xml:space="preserve">NEB Blunt/TA Ligase Master Mix (Bioke, M0367)</w:t>
      </w:r>
    </w:p>
    <w:p w:rsidR="00000000" w:rsidDel="00000000" w:rsidP="00000000" w:rsidRDefault="00000000" w:rsidRPr="00000000" w14:paraId="0000005C">
      <w:pPr>
        <w:numPr>
          <w:ilvl w:val="0"/>
          <w:numId w:val="7"/>
        </w:numPr>
        <w:spacing w:line="240" w:lineRule="auto"/>
        <w:ind w:left="720" w:hanging="360"/>
        <w:rPr>
          <w:sz w:val="20"/>
          <w:szCs w:val="20"/>
        </w:rPr>
      </w:pPr>
      <w:r w:rsidDel="00000000" w:rsidR="00000000" w:rsidRPr="00000000">
        <w:rPr>
          <w:sz w:val="20"/>
          <w:szCs w:val="20"/>
          <w:rtl w:val="0"/>
        </w:rPr>
        <w:t xml:space="preserve">NEBNext Ultra II End repair/dA-tailing Module (Bioke, E7546)</w:t>
      </w:r>
    </w:p>
    <w:p w:rsidR="00000000" w:rsidDel="00000000" w:rsidP="00000000" w:rsidRDefault="00000000" w:rsidRPr="00000000" w14:paraId="0000005D">
      <w:pPr>
        <w:numPr>
          <w:ilvl w:val="0"/>
          <w:numId w:val="7"/>
        </w:numPr>
        <w:spacing w:line="240" w:lineRule="auto"/>
        <w:ind w:left="720" w:hanging="360"/>
        <w:rPr>
          <w:sz w:val="20"/>
          <w:szCs w:val="20"/>
        </w:rPr>
      </w:pPr>
      <w:r w:rsidDel="00000000" w:rsidR="00000000" w:rsidRPr="00000000">
        <w:rPr>
          <w:sz w:val="20"/>
          <w:szCs w:val="20"/>
          <w:rtl w:val="0"/>
        </w:rPr>
        <w:t xml:space="preserve">NEBNext Quick Ligation Module (Bioke, E6056)</w:t>
      </w:r>
    </w:p>
    <w:p w:rsidR="00000000" w:rsidDel="00000000" w:rsidP="00000000" w:rsidRDefault="00000000" w:rsidRPr="00000000" w14:paraId="0000005E">
      <w:pPr>
        <w:spacing w:line="240" w:lineRule="auto"/>
        <w:rPr>
          <w:sz w:val="20"/>
          <w:szCs w:val="20"/>
        </w:rPr>
      </w:pPr>
      <w:r w:rsidDel="00000000" w:rsidR="00000000" w:rsidRPr="00000000">
        <w:rPr>
          <w:rtl w:val="0"/>
        </w:rPr>
      </w:r>
    </w:p>
    <w:p w:rsidR="00000000" w:rsidDel="00000000" w:rsidP="00000000" w:rsidRDefault="00000000" w:rsidRPr="00000000" w14:paraId="0000005F">
      <w:pPr>
        <w:numPr>
          <w:ilvl w:val="2"/>
          <w:numId w:val="39"/>
        </w:numPr>
        <w:spacing w:line="240" w:lineRule="auto"/>
        <w:ind w:left="708.6614173228347" w:hanging="360"/>
        <w:rPr>
          <w:b w:val="1"/>
        </w:rPr>
      </w:pPr>
      <w:r w:rsidDel="00000000" w:rsidR="00000000" w:rsidRPr="00000000">
        <w:rPr>
          <w:b w:val="1"/>
          <w:sz w:val="20"/>
          <w:szCs w:val="20"/>
          <w:rtl w:val="0"/>
        </w:rPr>
        <w:t xml:space="preserve">Nanopore items/kits</w:t>
      </w:r>
      <w:r w:rsidDel="00000000" w:rsidR="00000000" w:rsidRPr="00000000">
        <w:rPr>
          <w:rtl w:val="0"/>
        </w:rPr>
      </w:r>
    </w:p>
    <w:p w:rsidR="00000000" w:rsidDel="00000000" w:rsidP="00000000" w:rsidRDefault="00000000" w:rsidRPr="00000000" w14:paraId="00000060">
      <w:pPr>
        <w:numPr>
          <w:ilvl w:val="0"/>
          <w:numId w:val="8"/>
        </w:numPr>
        <w:spacing w:line="240" w:lineRule="auto"/>
        <w:ind w:left="720" w:hanging="360"/>
        <w:rPr>
          <w:sz w:val="20"/>
          <w:szCs w:val="20"/>
        </w:rPr>
      </w:pPr>
      <w:r w:rsidDel="00000000" w:rsidR="00000000" w:rsidRPr="00000000">
        <w:rPr>
          <w:sz w:val="20"/>
          <w:szCs w:val="20"/>
          <w:rtl w:val="0"/>
        </w:rPr>
        <w:t xml:space="preserve">Native Barcoding Kit 24 V14 (SQK-NBD114.24)</w:t>
      </w:r>
    </w:p>
    <w:p w:rsidR="00000000" w:rsidDel="00000000" w:rsidP="00000000" w:rsidRDefault="00000000" w:rsidRPr="00000000" w14:paraId="00000061">
      <w:pPr>
        <w:numPr>
          <w:ilvl w:val="0"/>
          <w:numId w:val="8"/>
        </w:numPr>
        <w:spacing w:line="240" w:lineRule="auto"/>
        <w:ind w:left="720" w:hanging="360"/>
        <w:rPr>
          <w:sz w:val="20"/>
          <w:szCs w:val="20"/>
        </w:rPr>
      </w:pPr>
      <w:r w:rsidDel="00000000" w:rsidR="00000000" w:rsidRPr="00000000">
        <w:rPr>
          <w:sz w:val="20"/>
          <w:szCs w:val="20"/>
          <w:rtl w:val="0"/>
        </w:rPr>
        <w:t xml:space="preserve">Flow Cell (R10.4.1),  FLO-MIN114</w:t>
      </w:r>
    </w:p>
    <w:p w:rsidR="00000000" w:rsidDel="00000000" w:rsidP="00000000" w:rsidRDefault="00000000" w:rsidRPr="00000000" w14:paraId="00000062">
      <w:pPr>
        <w:spacing w:line="240" w:lineRule="auto"/>
        <w:ind w:left="720" w:firstLine="0"/>
        <w:rPr>
          <w:sz w:val="20"/>
          <w:szCs w:val="20"/>
        </w:rPr>
      </w:pPr>
      <w:r w:rsidDel="00000000" w:rsidR="00000000" w:rsidRPr="00000000">
        <w:rPr>
          <w:rtl w:val="0"/>
        </w:rPr>
      </w:r>
    </w:p>
    <w:p w:rsidR="00000000" w:rsidDel="00000000" w:rsidP="00000000" w:rsidRDefault="00000000" w:rsidRPr="00000000" w14:paraId="00000063">
      <w:pPr>
        <w:numPr>
          <w:ilvl w:val="2"/>
          <w:numId w:val="39"/>
        </w:numPr>
        <w:spacing w:line="240" w:lineRule="auto"/>
        <w:ind w:left="708.6614173228347" w:hanging="360"/>
        <w:rPr>
          <w:b w:val="1"/>
        </w:rPr>
      </w:pPr>
      <w:r w:rsidDel="00000000" w:rsidR="00000000" w:rsidRPr="00000000">
        <w:rPr>
          <w:b w:val="1"/>
          <w:sz w:val="20"/>
          <w:szCs w:val="20"/>
          <w:rtl w:val="0"/>
        </w:rPr>
        <w:t xml:space="preserve">Optional expansion kits</w:t>
      </w:r>
    </w:p>
    <w:p w:rsidR="00000000" w:rsidDel="00000000" w:rsidP="00000000" w:rsidRDefault="00000000" w:rsidRPr="00000000" w14:paraId="00000064">
      <w:pPr>
        <w:numPr>
          <w:ilvl w:val="0"/>
          <w:numId w:val="25"/>
        </w:numPr>
        <w:spacing w:line="240" w:lineRule="auto"/>
        <w:ind w:left="720" w:hanging="360"/>
        <w:rPr>
          <w:sz w:val="20"/>
          <w:szCs w:val="20"/>
        </w:rPr>
      </w:pPr>
      <w:r w:rsidDel="00000000" w:rsidR="00000000" w:rsidRPr="00000000">
        <w:rPr>
          <w:sz w:val="20"/>
          <w:szCs w:val="20"/>
          <w:rtl w:val="0"/>
        </w:rPr>
        <w:t xml:space="preserve">Flow Cell Priming Kit V14,  EXP-FLP004</w:t>
      </w:r>
    </w:p>
    <w:p w:rsidR="00000000" w:rsidDel="00000000" w:rsidP="00000000" w:rsidRDefault="00000000" w:rsidRPr="00000000" w14:paraId="00000065">
      <w:pPr>
        <w:numPr>
          <w:ilvl w:val="0"/>
          <w:numId w:val="25"/>
        </w:numPr>
        <w:spacing w:line="240" w:lineRule="auto"/>
        <w:ind w:left="720" w:hanging="360"/>
        <w:rPr>
          <w:sz w:val="20"/>
          <w:szCs w:val="20"/>
          <w:u w:val="none"/>
        </w:rPr>
      </w:pPr>
      <w:r w:rsidDel="00000000" w:rsidR="00000000" w:rsidRPr="00000000">
        <w:rPr>
          <w:sz w:val="20"/>
          <w:szCs w:val="20"/>
          <w:rtl w:val="0"/>
        </w:rPr>
        <w:t xml:space="preserve">Sequencing Auxiliary Vials V14, EXP-AUX003</w:t>
      </w:r>
    </w:p>
    <w:p w:rsidR="00000000" w:rsidDel="00000000" w:rsidP="00000000" w:rsidRDefault="00000000" w:rsidRPr="00000000" w14:paraId="00000066">
      <w:pPr>
        <w:numPr>
          <w:ilvl w:val="0"/>
          <w:numId w:val="25"/>
        </w:numPr>
        <w:spacing w:line="240" w:lineRule="auto"/>
        <w:ind w:left="720" w:hanging="360"/>
        <w:rPr>
          <w:sz w:val="20"/>
          <w:szCs w:val="20"/>
          <w:u w:val="none"/>
        </w:rPr>
      </w:pPr>
      <w:r w:rsidDel="00000000" w:rsidR="00000000" w:rsidRPr="00000000">
        <w:rPr>
          <w:sz w:val="20"/>
          <w:szCs w:val="20"/>
          <w:rtl w:val="0"/>
        </w:rPr>
        <w:t xml:space="preserve">Flow Cell Wash Kit, EXP-WSH004</w:t>
      </w:r>
    </w:p>
    <w:p w:rsidR="00000000" w:rsidDel="00000000" w:rsidP="00000000" w:rsidRDefault="00000000" w:rsidRPr="00000000" w14:paraId="00000067">
      <w:pPr>
        <w:numPr>
          <w:ilvl w:val="0"/>
          <w:numId w:val="25"/>
        </w:numPr>
        <w:spacing w:line="240" w:lineRule="auto"/>
        <w:ind w:left="720" w:hanging="360"/>
        <w:rPr>
          <w:sz w:val="20"/>
          <w:szCs w:val="20"/>
          <w:u w:val="none"/>
        </w:rPr>
      </w:pPr>
      <w:r w:rsidDel="00000000" w:rsidR="00000000" w:rsidRPr="00000000">
        <w:rPr>
          <w:sz w:val="20"/>
          <w:szCs w:val="20"/>
          <w:rtl w:val="0"/>
        </w:rPr>
        <w:t xml:space="preserve">Native Barcoding Expansion (EXP-NBA114)</w:t>
      </w:r>
    </w:p>
    <w:p w:rsidR="00000000" w:rsidDel="00000000" w:rsidP="00000000" w:rsidRDefault="00000000" w:rsidRPr="00000000" w14:paraId="00000068">
      <w:pPr>
        <w:numPr>
          <w:ilvl w:val="0"/>
          <w:numId w:val="25"/>
        </w:numPr>
        <w:spacing w:line="240" w:lineRule="auto"/>
        <w:ind w:left="720" w:hanging="360"/>
        <w:rPr>
          <w:sz w:val="20"/>
          <w:szCs w:val="20"/>
          <w:u w:val="none"/>
        </w:rPr>
      </w:pPr>
      <w:r w:rsidDel="00000000" w:rsidR="00000000" w:rsidRPr="00000000">
        <w:rPr>
          <w:sz w:val="20"/>
          <w:szCs w:val="20"/>
          <w:rtl w:val="0"/>
        </w:rPr>
        <w:t xml:space="preserve">SFB Expansion, EXP-SFB001</w:t>
      </w:r>
    </w:p>
    <w:p w:rsidR="00000000" w:rsidDel="00000000" w:rsidP="00000000" w:rsidRDefault="00000000" w:rsidRPr="00000000" w14:paraId="00000069">
      <w:pPr>
        <w:numPr>
          <w:ilvl w:val="0"/>
          <w:numId w:val="25"/>
        </w:numPr>
        <w:spacing w:line="240" w:lineRule="auto"/>
        <w:ind w:left="720" w:hanging="360"/>
        <w:rPr>
          <w:sz w:val="20"/>
          <w:szCs w:val="20"/>
          <w:u w:val="none"/>
        </w:rPr>
      </w:pPr>
      <w:r w:rsidDel="00000000" w:rsidR="00000000" w:rsidRPr="00000000">
        <w:rPr>
          <w:sz w:val="20"/>
          <w:szCs w:val="20"/>
          <w:rtl w:val="0"/>
        </w:rPr>
        <w:t xml:space="preserve">Additional information: </w:t>
      </w:r>
      <w:hyperlink r:id="rId16">
        <w:r w:rsidDel="00000000" w:rsidR="00000000" w:rsidRPr="00000000">
          <w:rPr>
            <w:color w:val="1155cc"/>
            <w:sz w:val="20"/>
            <w:szCs w:val="20"/>
            <w:u w:val="single"/>
            <w:rtl w:val="0"/>
          </w:rPr>
          <w:t xml:space="preserve">https://store.nanoporetech.com/eu/expansion-packs.html</w:t>
        </w:r>
      </w:hyperlink>
      <w:r w:rsidDel="00000000" w:rsidR="00000000" w:rsidRPr="00000000">
        <w:rPr>
          <w:sz w:val="20"/>
          <w:szCs w:val="20"/>
          <w:rtl w:val="0"/>
        </w:rPr>
        <w:t xml:space="preserve"> </w:t>
      </w:r>
    </w:p>
    <w:p w:rsidR="00000000" w:rsidDel="00000000" w:rsidP="00000000" w:rsidRDefault="00000000" w:rsidRPr="00000000" w14:paraId="0000006A">
      <w:pPr>
        <w:spacing w:line="240" w:lineRule="auto"/>
        <w:rPr>
          <w:b w:val="1"/>
          <w:sz w:val="20"/>
          <w:szCs w:val="20"/>
        </w:rPr>
      </w:pPr>
      <w:r w:rsidDel="00000000" w:rsidR="00000000" w:rsidRPr="00000000">
        <w:rPr>
          <w:rtl w:val="0"/>
        </w:rPr>
      </w:r>
    </w:p>
    <w:p w:rsidR="00000000" w:rsidDel="00000000" w:rsidP="00000000" w:rsidRDefault="00000000" w:rsidRPr="00000000" w14:paraId="0000006B">
      <w:pPr>
        <w:numPr>
          <w:ilvl w:val="1"/>
          <w:numId w:val="39"/>
        </w:numPr>
        <w:spacing w:line="240" w:lineRule="auto"/>
        <w:ind w:left="850.3937007874017" w:hanging="360"/>
        <w:rPr>
          <w:b w:val="1"/>
        </w:rPr>
      </w:pPr>
      <w:r w:rsidDel="00000000" w:rsidR="00000000" w:rsidRPr="00000000">
        <w:rPr>
          <w:b w:val="1"/>
          <w:sz w:val="20"/>
          <w:szCs w:val="20"/>
          <w:rtl w:val="0"/>
        </w:rPr>
        <w:t xml:space="preserve">EQUIPMENT</w:t>
      </w:r>
    </w:p>
    <w:p w:rsidR="00000000" w:rsidDel="00000000" w:rsidP="00000000" w:rsidRDefault="00000000" w:rsidRPr="00000000" w14:paraId="0000006C">
      <w:pPr>
        <w:numPr>
          <w:ilvl w:val="0"/>
          <w:numId w:val="1"/>
        </w:numPr>
        <w:spacing w:line="240" w:lineRule="auto"/>
        <w:ind w:left="720" w:hanging="360"/>
        <w:rPr>
          <w:sz w:val="20"/>
          <w:szCs w:val="20"/>
        </w:rPr>
      </w:pPr>
      <w:r w:rsidDel="00000000" w:rsidR="00000000" w:rsidRPr="00000000">
        <w:rPr>
          <w:sz w:val="20"/>
          <w:szCs w:val="20"/>
          <w:rtl w:val="0"/>
        </w:rPr>
        <w:t xml:space="preserve">PCR machine/Thermo cycler</w:t>
      </w:r>
    </w:p>
    <w:p w:rsidR="00000000" w:rsidDel="00000000" w:rsidP="00000000" w:rsidRDefault="00000000" w:rsidRPr="00000000" w14:paraId="0000006D">
      <w:pPr>
        <w:numPr>
          <w:ilvl w:val="0"/>
          <w:numId w:val="1"/>
        </w:numPr>
        <w:spacing w:line="240" w:lineRule="auto"/>
        <w:ind w:left="720" w:hanging="360"/>
        <w:rPr>
          <w:sz w:val="20"/>
          <w:szCs w:val="20"/>
        </w:rPr>
      </w:pPr>
      <w:r w:rsidDel="00000000" w:rsidR="00000000" w:rsidRPr="00000000">
        <w:rPr>
          <w:sz w:val="20"/>
          <w:szCs w:val="20"/>
          <w:rtl w:val="0"/>
        </w:rPr>
        <w:t xml:space="preserve">C.wash (bead clean up after PCR1)</w:t>
      </w:r>
    </w:p>
    <w:p w:rsidR="00000000" w:rsidDel="00000000" w:rsidP="00000000" w:rsidRDefault="00000000" w:rsidRPr="00000000" w14:paraId="0000006E">
      <w:pPr>
        <w:numPr>
          <w:ilvl w:val="0"/>
          <w:numId w:val="1"/>
        </w:numPr>
        <w:spacing w:line="240" w:lineRule="auto"/>
        <w:ind w:left="720" w:hanging="360"/>
        <w:rPr>
          <w:sz w:val="20"/>
          <w:szCs w:val="20"/>
        </w:rPr>
      </w:pPr>
      <w:r w:rsidDel="00000000" w:rsidR="00000000" w:rsidRPr="00000000">
        <w:rPr>
          <w:sz w:val="20"/>
          <w:szCs w:val="20"/>
          <w:rtl w:val="0"/>
        </w:rPr>
        <w:t xml:space="preserve">Opentrons OT2 (pooling after PCR2)</w:t>
      </w:r>
    </w:p>
    <w:p w:rsidR="00000000" w:rsidDel="00000000" w:rsidP="00000000" w:rsidRDefault="00000000" w:rsidRPr="00000000" w14:paraId="0000006F">
      <w:pPr>
        <w:numPr>
          <w:ilvl w:val="0"/>
          <w:numId w:val="1"/>
        </w:numPr>
        <w:spacing w:line="240" w:lineRule="auto"/>
        <w:ind w:left="720" w:hanging="360"/>
        <w:rPr>
          <w:sz w:val="20"/>
          <w:szCs w:val="20"/>
        </w:rPr>
      </w:pPr>
      <w:r w:rsidDel="00000000" w:rsidR="00000000" w:rsidRPr="00000000">
        <w:rPr>
          <w:sz w:val="20"/>
          <w:szCs w:val="20"/>
          <w:rtl w:val="0"/>
        </w:rPr>
        <w:t xml:space="preserve">Tapestation (D5000)</w:t>
      </w:r>
    </w:p>
    <w:p w:rsidR="00000000" w:rsidDel="00000000" w:rsidP="00000000" w:rsidRDefault="00000000" w:rsidRPr="00000000" w14:paraId="00000070">
      <w:pPr>
        <w:numPr>
          <w:ilvl w:val="0"/>
          <w:numId w:val="1"/>
        </w:numPr>
        <w:spacing w:line="240" w:lineRule="auto"/>
        <w:ind w:left="720" w:hanging="360"/>
        <w:rPr>
          <w:sz w:val="20"/>
          <w:szCs w:val="20"/>
        </w:rPr>
      </w:pPr>
      <w:r w:rsidDel="00000000" w:rsidR="00000000" w:rsidRPr="00000000">
        <w:rPr>
          <w:sz w:val="20"/>
          <w:szCs w:val="20"/>
          <w:rtl w:val="0"/>
        </w:rPr>
        <w:t xml:space="preserve">Qubit (flex) fluorometer (HS &amp; BR  dsDNA kits)</w:t>
      </w:r>
    </w:p>
    <w:p w:rsidR="00000000" w:rsidDel="00000000" w:rsidP="00000000" w:rsidRDefault="00000000" w:rsidRPr="00000000" w14:paraId="00000071">
      <w:pPr>
        <w:numPr>
          <w:ilvl w:val="0"/>
          <w:numId w:val="1"/>
        </w:numPr>
        <w:spacing w:line="240" w:lineRule="auto"/>
        <w:ind w:left="720" w:hanging="360"/>
        <w:rPr>
          <w:sz w:val="20"/>
          <w:szCs w:val="20"/>
        </w:rPr>
      </w:pPr>
      <w:r w:rsidDel="00000000" w:rsidR="00000000" w:rsidRPr="00000000">
        <w:rPr>
          <w:sz w:val="20"/>
          <w:szCs w:val="20"/>
          <w:rtl w:val="0"/>
        </w:rPr>
        <w:t xml:space="preserve">MinION Mk1B, GridION Mk1 or MinION Mk1C</w:t>
      </w:r>
      <w:r w:rsidDel="00000000" w:rsidR="00000000" w:rsidRPr="00000000">
        <w:rPr>
          <w:rtl w:val="0"/>
        </w:rPr>
      </w:r>
    </w:p>
    <w:p w:rsidR="00000000" w:rsidDel="00000000" w:rsidP="00000000" w:rsidRDefault="00000000" w:rsidRPr="00000000" w14:paraId="00000072">
      <w:pPr>
        <w:spacing w:line="240" w:lineRule="auto"/>
        <w:rPr>
          <w:i w:val="1"/>
          <w:sz w:val="20"/>
          <w:szCs w:val="20"/>
        </w:rPr>
      </w:pPr>
      <w:r w:rsidDel="00000000" w:rsidR="00000000" w:rsidRPr="00000000">
        <w:rPr>
          <w:rtl w:val="0"/>
        </w:rPr>
      </w:r>
    </w:p>
    <w:p w:rsidR="00000000" w:rsidDel="00000000" w:rsidP="00000000" w:rsidRDefault="00000000" w:rsidRPr="00000000" w14:paraId="00000073">
      <w:pPr>
        <w:spacing w:line="240" w:lineRule="auto"/>
        <w:rPr>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74">
      <w:pPr>
        <w:numPr>
          <w:ilvl w:val="0"/>
          <w:numId w:val="39"/>
        </w:numPr>
        <w:spacing w:line="240" w:lineRule="auto"/>
        <w:ind w:left="720" w:hanging="360"/>
        <w:rPr>
          <w:b w:val="1"/>
          <w:sz w:val="20"/>
          <w:szCs w:val="20"/>
          <w:u w:val="none"/>
        </w:rPr>
      </w:pPr>
      <w:r w:rsidDel="00000000" w:rsidR="00000000" w:rsidRPr="00000000">
        <w:rPr>
          <w:b w:val="1"/>
          <w:sz w:val="20"/>
          <w:szCs w:val="20"/>
          <w:rtl w:val="0"/>
        </w:rPr>
        <w:t xml:space="preserve">METHOD</w:t>
      </w:r>
    </w:p>
    <w:p w:rsidR="00000000" w:rsidDel="00000000" w:rsidP="00000000" w:rsidRDefault="00000000" w:rsidRPr="00000000" w14:paraId="00000075">
      <w:pPr>
        <w:pStyle w:val="Heading4"/>
        <w:spacing w:before="40" w:line="259.20000000000005" w:lineRule="auto"/>
        <w:ind w:left="0" w:firstLine="0"/>
        <w:rPr>
          <w:color w:val="ff0000"/>
        </w:rPr>
      </w:pPr>
      <w:bookmarkStart w:colFirst="0" w:colLast="0" w:name="_ighjq6e1q4f2" w:id="1"/>
      <w:bookmarkEnd w:id="1"/>
      <w:r w:rsidDel="00000000" w:rsidR="00000000" w:rsidRPr="00000000">
        <w:rPr>
          <w:color w:val="ff0000"/>
          <w:rtl w:val="0"/>
        </w:rPr>
        <w:t xml:space="preserve">Before starting the method</w:t>
      </w:r>
    </w:p>
    <w:p w:rsidR="00000000" w:rsidDel="00000000" w:rsidP="00000000" w:rsidRDefault="00000000" w:rsidRPr="00000000" w14:paraId="00000076">
      <w:pPr>
        <w:numPr>
          <w:ilvl w:val="0"/>
          <w:numId w:val="2"/>
        </w:numPr>
        <w:ind w:left="720" w:hanging="360"/>
        <w:rPr>
          <w:sz w:val="20"/>
          <w:szCs w:val="20"/>
        </w:rPr>
      </w:pPr>
      <w:r w:rsidDel="00000000" w:rsidR="00000000" w:rsidRPr="00000000">
        <w:rPr>
          <w:sz w:val="20"/>
          <w:szCs w:val="20"/>
          <w:rtl w:val="0"/>
        </w:rPr>
        <w:t xml:space="preserve">Acquire a flow cell by contacting</w:t>
      </w:r>
      <w:r w:rsidDel="00000000" w:rsidR="00000000" w:rsidRPr="00000000">
        <w:rPr>
          <w:sz w:val="20"/>
          <w:szCs w:val="20"/>
          <w:rtl w:val="0"/>
        </w:rPr>
        <w:t xml:space="preserve"> the head of laboratories or a technician.</w:t>
      </w:r>
      <w:r w:rsidDel="00000000" w:rsidR="00000000" w:rsidRPr="00000000">
        <w:rPr>
          <w:rtl w:val="0"/>
        </w:rPr>
      </w:r>
    </w:p>
    <w:p w:rsidR="00000000" w:rsidDel="00000000" w:rsidP="00000000" w:rsidRDefault="00000000" w:rsidRPr="00000000" w14:paraId="00000077">
      <w:pPr>
        <w:numPr>
          <w:ilvl w:val="0"/>
          <w:numId w:val="37"/>
        </w:numPr>
        <w:ind w:left="720" w:hanging="360"/>
        <w:rPr>
          <w:sz w:val="20"/>
          <w:szCs w:val="20"/>
        </w:rPr>
      </w:pPr>
      <w:r w:rsidDel="00000000" w:rsidR="00000000" w:rsidRPr="00000000">
        <w:rPr>
          <w:sz w:val="20"/>
          <w:szCs w:val="20"/>
          <w:rtl w:val="0"/>
        </w:rPr>
        <w:t xml:space="preserve">Make sure that </w:t>
      </w:r>
      <w:r w:rsidDel="00000000" w:rsidR="00000000" w:rsidRPr="00000000">
        <w:rPr>
          <w:sz w:val="20"/>
          <w:szCs w:val="20"/>
          <w:rtl w:val="0"/>
        </w:rPr>
        <w:t xml:space="preserve">sufficient</w:t>
      </w:r>
      <w:r w:rsidDel="00000000" w:rsidR="00000000" w:rsidRPr="00000000">
        <w:rPr>
          <w:sz w:val="20"/>
          <w:szCs w:val="20"/>
          <w:rtl w:val="0"/>
        </w:rPr>
        <w:t xml:space="preserve"> reagents are available. If not, always inform a technician when reagents are low or out of stock.</w:t>
      </w:r>
    </w:p>
    <w:p w:rsidR="00000000" w:rsidDel="00000000" w:rsidP="00000000" w:rsidRDefault="00000000" w:rsidRPr="00000000" w14:paraId="00000078">
      <w:pPr>
        <w:numPr>
          <w:ilvl w:val="0"/>
          <w:numId w:val="37"/>
        </w:numPr>
        <w:ind w:left="720" w:hanging="360"/>
        <w:rPr>
          <w:sz w:val="20"/>
          <w:szCs w:val="20"/>
        </w:rPr>
      </w:pPr>
      <w:r w:rsidDel="00000000" w:rsidR="00000000" w:rsidRPr="00000000">
        <w:rPr>
          <w:sz w:val="20"/>
          <w:szCs w:val="20"/>
          <w:rtl w:val="0"/>
        </w:rPr>
        <w:t xml:space="preserve">Create a folder under the correct year in the </w:t>
      </w:r>
      <w:hyperlink r:id="rId17">
        <w:r w:rsidDel="00000000" w:rsidR="00000000" w:rsidRPr="00000000">
          <w:rPr>
            <w:color w:val="1155cc"/>
            <w:sz w:val="20"/>
            <w:szCs w:val="20"/>
            <w:u w:val="single"/>
            <w:rtl w:val="0"/>
          </w:rPr>
          <w:t xml:space="preserve">NGS projects folder</w:t>
        </w:r>
      </w:hyperlink>
      <w:r w:rsidDel="00000000" w:rsidR="00000000" w:rsidRPr="00000000">
        <w:rPr>
          <w:rFonts w:ascii="Arial Unicode MS" w:cs="Arial Unicode MS" w:eastAsia="Arial Unicode MS" w:hAnsi="Arial Unicode MS"/>
          <w:sz w:val="20"/>
          <w:szCs w:val="20"/>
          <w:rtl w:val="0"/>
        </w:rPr>
        <w:t xml:space="preserve"> → Ask a technician to create a shared project folder if not already available.</w:t>
      </w:r>
      <w:r w:rsidDel="00000000" w:rsidR="00000000" w:rsidRPr="00000000">
        <w:rPr>
          <w:rtl w:val="0"/>
        </w:rPr>
      </w:r>
    </w:p>
    <w:p w:rsidR="00000000" w:rsidDel="00000000" w:rsidP="00000000" w:rsidRDefault="00000000" w:rsidRPr="00000000" w14:paraId="00000079">
      <w:pPr>
        <w:numPr>
          <w:ilvl w:val="0"/>
          <w:numId w:val="37"/>
        </w:numPr>
        <w:ind w:left="720" w:hanging="360"/>
        <w:rPr>
          <w:sz w:val="20"/>
          <w:szCs w:val="20"/>
        </w:rPr>
      </w:pPr>
      <w:r w:rsidDel="00000000" w:rsidR="00000000" w:rsidRPr="00000000">
        <w:rPr>
          <w:sz w:val="20"/>
          <w:szCs w:val="20"/>
          <w:rtl w:val="0"/>
        </w:rPr>
        <w:t xml:space="preserve">Make a copy of the following </w:t>
      </w:r>
      <w:r w:rsidDel="00000000" w:rsidR="00000000" w:rsidRPr="00000000">
        <w:rPr>
          <w:sz w:val="20"/>
          <w:szCs w:val="20"/>
          <w:rtl w:val="0"/>
        </w:rPr>
        <w:t xml:space="preserve">documents and fill in the sheets according to your project information :</w:t>
      </w:r>
      <w:r w:rsidDel="00000000" w:rsidR="00000000" w:rsidRPr="00000000">
        <w:rPr>
          <w:rtl w:val="0"/>
        </w:rPr>
      </w:r>
    </w:p>
    <w:p w:rsidR="00000000" w:rsidDel="00000000" w:rsidP="00000000" w:rsidRDefault="00000000" w:rsidRPr="00000000" w14:paraId="0000007A">
      <w:pPr>
        <w:numPr>
          <w:ilvl w:val="1"/>
          <w:numId w:val="37"/>
        </w:numPr>
        <w:spacing w:line="259" w:lineRule="auto"/>
        <w:ind w:left="1440" w:hanging="360"/>
        <w:rPr>
          <w:sz w:val="20"/>
          <w:szCs w:val="20"/>
        </w:rPr>
      </w:pPr>
      <w:r w:rsidDel="00000000" w:rsidR="00000000" w:rsidRPr="00000000">
        <w:rPr>
          <w:sz w:val="20"/>
          <w:szCs w:val="20"/>
          <w:rtl w:val="0"/>
        </w:rPr>
        <w:t xml:space="preserve">Data analysis: </w:t>
      </w:r>
      <w:hyperlink r:id="rId18">
        <w:r w:rsidDel="00000000" w:rsidR="00000000" w:rsidRPr="00000000">
          <w:rPr>
            <w:color w:val="1155cc"/>
            <w:sz w:val="20"/>
            <w:szCs w:val="20"/>
            <w:u w:val="single"/>
            <w:rtl w:val="0"/>
          </w:rPr>
          <w:t xml:space="preserve">Nanopore data input sheet </w:t>
        </w:r>
      </w:hyperlink>
      <w:r w:rsidDel="00000000" w:rsidR="00000000" w:rsidRPr="00000000">
        <w:rPr>
          <w:rtl w:val="0"/>
        </w:rPr>
      </w:r>
    </w:p>
    <w:p w:rsidR="00000000" w:rsidDel="00000000" w:rsidP="00000000" w:rsidRDefault="00000000" w:rsidRPr="00000000" w14:paraId="0000007B">
      <w:pPr>
        <w:numPr>
          <w:ilvl w:val="1"/>
          <w:numId w:val="37"/>
        </w:numPr>
        <w:spacing w:line="259" w:lineRule="auto"/>
        <w:ind w:left="1440" w:hanging="360"/>
        <w:rPr>
          <w:sz w:val="20"/>
          <w:szCs w:val="20"/>
        </w:rPr>
      </w:pPr>
      <w:r w:rsidDel="00000000" w:rsidR="00000000" w:rsidRPr="00000000">
        <w:rPr>
          <w:sz w:val="20"/>
          <w:szCs w:val="20"/>
          <w:rtl w:val="0"/>
        </w:rPr>
        <w:t xml:space="preserve">Workflow: “</w:t>
      </w:r>
      <w:hyperlink r:id="rId19">
        <w:r w:rsidDel="00000000" w:rsidR="00000000" w:rsidRPr="00000000">
          <w:rPr>
            <w:color w:val="1155cc"/>
            <w:sz w:val="20"/>
            <w:szCs w:val="20"/>
            <w:u w:val="single"/>
            <w:rtl w:val="0"/>
          </w:rPr>
          <w:t xml:space="preserve">Template ONT Dual Barcoding checklist</w:t>
        </w:r>
      </w:hyperlink>
      <w:r w:rsidDel="00000000" w:rsidR="00000000" w:rsidRPr="00000000">
        <w:rPr>
          <w:sz w:val="20"/>
          <w:szCs w:val="20"/>
          <w:rtl w:val="0"/>
        </w:rPr>
        <w:t xml:space="preserve">”</w:t>
      </w:r>
      <w:r w:rsidDel="00000000" w:rsidR="00000000" w:rsidRPr="00000000">
        <w:rPr>
          <w:sz w:val="20"/>
          <w:szCs w:val="20"/>
          <w:rtl w:val="0"/>
        </w:rPr>
        <w:t xml:space="preserve"> </w:t>
      </w:r>
      <w:r w:rsidDel="00000000" w:rsidR="00000000" w:rsidRPr="00000000">
        <w:rPr>
          <w:rtl w:val="0"/>
        </w:rPr>
      </w:r>
    </w:p>
    <w:p w:rsidR="00000000" w:rsidDel="00000000" w:rsidP="00000000" w:rsidRDefault="00000000" w:rsidRPr="00000000" w14:paraId="0000007C">
      <w:pPr>
        <w:spacing w:line="259" w:lineRule="auto"/>
        <w:ind w:left="0" w:firstLine="0"/>
        <w:rPr>
          <w:b w:val="1"/>
          <w:sz w:val="20"/>
          <w:szCs w:val="20"/>
        </w:rPr>
      </w:pPr>
      <w:r w:rsidDel="00000000" w:rsidR="00000000" w:rsidRPr="00000000">
        <w:rPr>
          <w:rtl w:val="0"/>
        </w:rPr>
      </w:r>
    </w:p>
    <w:p w:rsidR="00000000" w:rsidDel="00000000" w:rsidP="00000000" w:rsidRDefault="00000000" w:rsidRPr="00000000" w14:paraId="0000007D">
      <w:pPr>
        <w:spacing w:line="259" w:lineRule="auto"/>
        <w:ind w:left="0" w:firstLine="0"/>
        <w:rPr>
          <w:b w:val="1"/>
          <w:sz w:val="20"/>
          <w:szCs w:val="20"/>
        </w:rPr>
      </w:pPr>
      <w:r w:rsidDel="00000000" w:rsidR="00000000" w:rsidRPr="00000000">
        <w:rPr>
          <w:b w:val="1"/>
          <w:sz w:val="20"/>
          <w:szCs w:val="20"/>
          <w:rtl w:val="0"/>
        </w:rPr>
        <w:t xml:space="preserve">Tips before starting the method</w:t>
      </w:r>
    </w:p>
    <w:p w:rsidR="00000000" w:rsidDel="00000000" w:rsidP="00000000" w:rsidRDefault="00000000" w:rsidRPr="00000000" w14:paraId="0000007E">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7F">
      <w:pPr>
        <w:numPr>
          <w:ilvl w:val="0"/>
          <w:numId w:val="15"/>
        </w:numPr>
        <w:spacing w:line="259" w:lineRule="auto"/>
        <w:ind w:left="720" w:hanging="360"/>
        <w:rPr>
          <w:sz w:val="20"/>
          <w:szCs w:val="20"/>
          <w:u w:val="none"/>
        </w:rPr>
      </w:pPr>
      <w:r w:rsidDel="00000000" w:rsidR="00000000" w:rsidRPr="00000000">
        <w:rPr>
          <w:sz w:val="20"/>
          <w:szCs w:val="20"/>
          <w:rtl w:val="0"/>
        </w:rPr>
        <w:t xml:space="preserve">After flow cell wash the number of pores still available differs between the in-run flow cell check vs the regular flow cell check. This is due to a different voltage being used.</w:t>
      </w:r>
    </w:p>
    <w:p w:rsidR="00000000" w:rsidDel="00000000" w:rsidP="00000000" w:rsidRDefault="00000000" w:rsidRPr="00000000" w14:paraId="00000080">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81">
      <w:pPr>
        <w:numPr>
          <w:ilvl w:val="0"/>
          <w:numId w:val="32"/>
        </w:numPr>
        <w:spacing w:line="259" w:lineRule="auto"/>
        <w:ind w:left="720" w:hanging="360"/>
        <w:rPr>
          <w:sz w:val="20"/>
          <w:szCs w:val="20"/>
          <w:u w:val="none"/>
        </w:rPr>
      </w:pPr>
      <w:r w:rsidDel="00000000" w:rsidR="00000000" w:rsidRPr="00000000">
        <w:rPr>
          <w:sz w:val="20"/>
          <w:szCs w:val="20"/>
          <w:rtl w:val="0"/>
        </w:rPr>
        <w:t xml:space="preserve">Small fragments of DNA (100-250bp) cause the Flow Cell to deteriorate faster, potentially because small fragments are more strenuous on the Nanopores. The higher exchange rate of motor proteins (hypothetical) causes more damage to the nanopores.</w:t>
      </w:r>
    </w:p>
    <w:p w:rsidR="00000000" w:rsidDel="00000000" w:rsidP="00000000" w:rsidRDefault="00000000" w:rsidRPr="00000000" w14:paraId="00000082">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83">
      <w:pPr>
        <w:numPr>
          <w:ilvl w:val="0"/>
          <w:numId w:val="22"/>
        </w:numPr>
        <w:spacing w:line="259" w:lineRule="auto"/>
        <w:ind w:left="720" w:hanging="360"/>
        <w:rPr>
          <w:sz w:val="20"/>
          <w:szCs w:val="20"/>
          <w:u w:val="none"/>
        </w:rPr>
      </w:pPr>
      <w:r w:rsidDel="00000000" w:rsidR="00000000" w:rsidRPr="00000000">
        <w:rPr>
          <w:sz w:val="20"/>
          <w:szCs w:val="20"/>
          <w:rtl w:val="0"/>
        </w:rPr>
        <w:t xml:space="preserve">An additional bead clean-up might be performed in order to wash away small fragments. Always perform a final QC on the tapestation.</w:t>
      </w:r>
    </w:p>
    <w:p w:rsidR="00000000" w:rsidDel="00000000" w:rsidP="00000000" w:rsidRDefault="00000000" w:rsidRPr="00000000" w14:paraId="00000084">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85">
      <w:pPr>
        <w:numPr>
          <w:ilvl w:val="0"/>
          <w:numId w:val="5"/>
        </w:numPr>
        <w:spacing w:line="259" w:lineRule="auto"/>
        <w:ind w:left="720" w:hanging="360"/>
        <w:rPr>
          <w:sz w:val="20"/>
          <w:szCs w:val="20"/>
          <w:u w:val="none"/>
        </w:rPr>
      </w:pPr>
      <w:r w:rsidDel="00000000" w:rsidR="00000000" w:rsidRPr="00000000">
        <w:rPr>
          <w:sz w:val="20"/>
          <w:szCs w:val="20"/>
          <w:rtl w:val="0"/>
        </w:rPr>
        <w:t xml:space="preserve">Try to minimise the vortexing of components used in the ligation process. </w:t>
      </w:r>
    </w:p>
    <w:p w:rsidR="00000000" w:rsidDel="00000000" w:rsidP="00000000" w:rsidRDefault="00000000" w:rsidRPr="00000000" w14:paraId="00000086">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87">
      <w:pPr>
        <w:numPr>
          <w:ilvl w:val="0"/>
          <w:numId w:val="6"/>
        </w:numPr>
        <w:spacing w:line="259" w:lineRule="auto"/>
        <w:ind w:left="720" w:hanging="360"/>
        <w:rPr>
          <w:sz w:val="20"/>
          <w:szCs w:val="20"/>
          <w:u w:val="none"/>
        </w:rPr>
      </w:pPr>
      <w:r w:rsidDel="00000000" w:rsidR="00000000" w:rsidRPr="00000000">
        <w:rPr>
          <w:sz w:val="20"/>
          <w:szCs w:val="20"/>
          <w:rtl w:val="0"/>
        </w:rPr>
        <w:t xml:space="preserve">Do not vortex any enzymes used in the process.</w:t>
      </w:r>
    </w:p>
    <w:p w:rsidR="00000000" w:rsidDel="00000000" w:rsidP="00000000" w:rsidRDefault="00000000" w:rsidRPr="00000000" w14:paraId="00000088">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089">
      <w:pPr>
        <w:numPr>
          <w:ilvl w:val="0"/>
          <w:numId w:val="30"/>
        </w:numPr>
        <w:spacing w:line="259" w:lineRule="auto"/>
        <w:ind w:left="720" w:hanging="360"/>
        <w:rPr>
          <w:sz w:val="20"/>
          <w:szCs w:val="20"/>
          <w:u w:val="none"/>
        </w:rPr>
      </w:pPr>
      <w:r w:rsidDel="00000000" w:rsidR="00000000" w:rsidRPr="00000000">
        <w:rPr>
          <w:sz w:val="20"/>
          <w:szCs w:val="20"/>
          <w:rtl w:val="0"/>
        </w:rPr>
        <w:t xml:space="preserve">Do not vortex the buffers used in loading the Flow Cell, only mix by pipetting. This will minimise the introduction of micro-bubbles/air onto the sensor array. Which in turn forms bubbles in the sensor array.</w:t>
      </w:r>
    </w:p>
    <w:p w:rsidR="00000000" w:rsidDel="00000000" w:rsidP="00000000" w:rsidRDefault="00000000" w:rsidRPr="00000000" w14:paraId="0000008A">
      <w:pPr>
        <w:spacing w:line="259" w:lineRule="auto"/>
        <w:ind w:left="0" w:firstLine="0"/>
        <w:rPr>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8B">
      <w:pPr>
        <w:numPr>
          <w:ilvl w:val="1"/>
          <w:numId w:val="37"/>
        </w:numPr>
        <w:spacing w:after="0" w:afterAutospacing="0" w:line="259" w:lineRule="auto"/>
        <w:ind w:left="1440" w:hanging="360"/>
        <w:rPr>
          <w:b w:val="1"/>
          <w:sz w:val="20"/>
          <w:szCs w:val="20"/>
          <w:u w:val="none"/>
        </w:rPr>
      </w:pPr>
      <w:r w:rsidDel="00000000" w:rsidR="00000000" w:rsidRPr="00000000">
        <w:rPr>
          <w:rtl w:val="0"/>
        </w:rPr>
      </w:r>
    </w:p>
    <w:p w:rsidR="00000000" w:rsidDel="00000000" w:rsidP="00000000" w:rsidRDefault="00000000" w:rsidRPr="00000000" w14:paraId="0000008C">
      <w:pPr>
        <w:pStyle w:val="Heading4"/>
        <w:numPr>
          <w:ilvl w:val="1"/>
          <w:numId w:val="39"/>
        </w:numPr>
        <w:spacing w:before="0" w:beforeAutospacing="0" w:line="259" w:lineRule="auto"/>
        <w:ind w:left="850.3937007874017" w:hanging="360"/>
        <w:rPr>
          <w:sz w:val="24"/>
          <w:szCs w:val="24"/>
        </w:rPr>
      </w:pPr>
      <w:bookmarkStart w:colFirst="0" w:colLast="0" w:name="_qj9xtbyswka6" w:id="2"/>
      <w:bookmarkEnd w:id="2"/>
      <w:r w:rsidDel="00000000" w:rsidR="00000000" w:rsidRPr="00000000">
        <w:rPr>
          <w:rtl w:val="0"/>
        </w:rPr>
        <w:t xml:space="preserve">Sample prep and first PCR (PCR 1) </w:t>
      </w:r>
    </w:p>
    <w:tbl>
      <w:tblPr>
        <w:tblStyle w:val="Table4"/>
        <w:tblW w:w="89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70"/>
        <w:tblGridChange w:id="0">
          <w:tblGrid>
            <w:gridCol w:w="897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8D">
            <w:pPr>
              <w:numPr>
                <w:ilvl w:val="0"/>
                <w:numId w:val="9"/>
              </w:numPr>
              <w:spacing w:line="259" w:lineRule="auto"/>
              <w:ind w:left="708.6614173228347" w:hanging="360"/>
              <w:rPr>
                <w:rFonts w:ascii="Arial" w:cs="Arial" w:eastAsia="Arial" w:hAnsi="Arial"/>
                <w:sz w:val="20"/>
                <w:szCs w:val="20"/>
              </w:rPr>
            </w:pPr>
            <w:r w:rsidDel="00000000" w:rsidR="00000000" w:rsidRPr="00000000">
              <w:rPr>
                <w:sz w:val="20"/>
                <w:szCs w:val="20"/>
                <w:rtl w:val="0"/>
              </w:rPr>
              <w:t xml:space="preserve">Extract the DNA using a valid method.</w:t>
            </w:r>
          </w:p>
          <w:p w:rsidR="00000000" w:rsidDel="00000000" w:rsidP="00000000" w:rsidRDefault="00000000" w:rsidRPr="00000000" w14:paraId="0000008E">
            <w:pPr>
              <w:numPr>
                <w:ilvl w:val="1"/>
                <w:numId w:val="9"/>
              </w:numPr>
              <w:spacing w:line="259" w:lineRule="auto"/>
              <w:ind w:left="1133.858267716535" w:hanging="360"/>
              <w:rPr>
                <w:sz w:val="20"/>
                <w:szCs w:val="20"/>
              </w:rPr>
            </w:pPr>
            <w:r w:rsidDel="00000000" w:rsidR="00000000" w:rsidRPr="00000000">
              <w:rPr>
                <w:sz w:val="20"/>
                <w:szCs w:val="20"/>
                <w:rtl w:val="0"/>
              </w:rPr>
              <w:t xml:space="preserve">Used extraction dependent on the sample matrix and/or project.</w:t>
            </w:r>
          </w:p>
          <w:p w:rsidR="00000000" w:rsidDel="00000000" w:rsidP="00000000" w:rsidRDefault="00000000" w:rsidRPr="00000000" w14:paraId="0000008F">
            <w:pPr>
              <w:numPr>
                <w:ilvl w:val="0"/>
                <w:numId w:val="9"/>
              </w:numPr>
              <w:spacing w:line="259" w:lineRule="auto"/>
              <w:ind w:left="708.6614173228347" w:hanging="360"/>
              <w:rPr>
                <w:rFonts w:ascii="Arial" w:cs="Arial" w:eastAsia="Arial" w:hAnsi="Arial"/>
                <w:sz w:val="20"/>
                <w:szCs w:val="20"/>
              </w:rPr>
            </w:pPr>
            <w:r w:rsidDel="00000000" w:rsidR="00000000" w:rsidRPr="00000000">
              <w:rPr>
                <w:sz w:val="20"/>
                <w:szCs w:val="20"/>
                <w:rtl w:val="0"/>
              </w:rPr>
              <w:t xml:space="preserve">Perform the first PCR.</w:t>
            </w:r>
          </w:p>
          <w:p w:rsidR="00000000" w:rsidDel="00000000" w:rsidP="00000000" w:rsidRDefault="00000000" w:rsidRPr="00000000" w14:paraId="00000090">
            <w:pPr>
              <w:numPr>
                <w:ilvl w:val="1"/>
                <w:numId w:val="9"/>
              </w:numPr>
              <w:spacing w:line="259" w:lineRule="auto"/>
              <w:ind w:left="1133.858267716535" w:hanging="360"/>
              <w:rPr>
                <w:sz w:val="20"/>
                <w:szCs w:val="20"/>
              </w:rPr>
            </w:pPr>
            <w:r w:rsidDel="00000000" w:rsidR="00000000" w:rsidRPr="00000000">
              <w:rPr>
                <w:sz w:val="20"/>
                <w:szCs w:val="20"/>
                <w:rtl w:val="0"/>
              </w:rPr>
              <w:t xml:space="preserve">Always use primers with the ONT adapters on the 5’ ends (</w:t>
            </w:r>
            <w:hyperlink w:anchor="_ipobmqr494le">
              <w:r w:rsidDel="00000000" w:rsidR="00000000" w:rsidRPr="00000000">
                <w:rPr>
                  <w:color w:val="1155cc"/>
                  <w:sz w:val="20"/>
                  <w:szCs w:val="20"/>
                  <w:u w:val="single"/>
                  <w:rtl w:val="0"/>
                </w:rPr>
                <w:t xml:space="preserve">4.1.3.</w:t>
              </w:r>
            </w:hyperlink>
            <w:r w:rsidDel="00000000" w:rsidR="00000000" w:rsidRPr="00000000">
              <w:rPr>
                <w:sz w:val="20"/>
                <w:szCs w:val="20"/>
                <w:rtl w:val="0"/>
              </w:rPr>
              <w:t xml:space="preserve">)</w:t>
            </w:r>
          </w:p>
          <w:p w:rsidR="00000000" w:rsidDel="00000000" w:rsidP="00000000" w:rsidRDefault="00000000" w:rsidRPr="00000000" w14:paraId="00000091">
            <w:pPr>
              <w:numPr>
                <w:ilvl w:val="1"/>
                <w:numId w:val="9"/>
              </w:numPr>
              <w:spacing w:line="259" w:lineRule="auto"/>
              <w:ind w:left="1133.858267716535" w:hanging="360"/>
              <w:rPr>
                <w:sz w:val="20"/>
                <w:szCs w:val="20"/>
              </w:rPr>
            </w:pPr>
            <w:r w:rsidDel="00000000" w:rsidR="00000000" w:rsidRPr="00000000">
              <w:rPr>
                <w:sz w:val="20"/>
                <w:szCs w:val="20"/>
                <w:rtl w:val="0"/>
              </w:rPr>
              <w:t xml:space="preserve">See </w:t>
            </w:r>
            <w:hyperlink r:id="rId20">
              <w:r w:rsidDel="00000000" w:rsidR="00000000" w:rsidRPr="00000000">
                <w:rPr>
                  <w:color w:val="1155cc"/>
                  <w:sz w:val="20"/>
                  <w:szCs w:val="20"/>
                  <w:u w:val="single"/>
                  <w:rtl w:val="0"/>
                </w:rPr>
                <w:t xml:space="preserve">METH008</w:t>
              </w:r>
            </w:hyperlink>
            <w:r w:rsidDel="00000000" w:rsidR="00000000" w:rsidRPr="00000000">
              <w:rPr>
                <w:sz w:val="20"/>
                <w:szCs w:val="20"/>
                <w:rtl w:val="0"/>
              </w:rPr>
              <w:t xml:space="preserve"> (PCR and Gel electrophoresis)</w:t>
            </w:r>
            <w:r w:rsidDel="00000000" w:rsidR="00000000" w:rsidRPr="00000000">
              <w:rPr>
                <w:sz w:val="20"/>
                <w:szCs w:val="20"/>
                <w:rtl w:val="0"/>
              </w:rPr>
              <w:t xml:space="preserve"> for further instructions.</w:t>
            </w:r>
          </w:p>
          <w:p w:rsidR="00000000" w:rsidDel="00000000" w:rsidP="00000000" w:rsidRDefault="00000000" w:rsidRPr="00000000" w14:paraId="00000092">
            <w:pPr>
              <w:numPr>
                <w:ilvl w:val="1"/>
                <w:numId w:val="9"/>
              </w:numPr>
              <w:spacing w:line="259" w:lineRule="auto"/>
              <w:ind w:left="1133.858267716535" w:hanging="360"/>
              <w:rPr>
                <w:sz w:val="20"/>
                <w:szCs w:val="20"/>
              </w:rPr>
            </w:pPr>
            <w:r w:rsidDel="00000000" w:rsidR="00000000" w:rsidRPr="00000000">
              <w:rPr>
                <w:sz w:val="20"/>
                <w:szCs w:val="20"/>
                <w:rtl w:val="0"/>
              </w:rPr>
              <w:t xml:space="preserve">use the </w:t>
            </w:r>
            <w:hyperlink r:id="rId21">
              <w:r w:rsidDel="00000000" w:rsidR="00000000" w:rsidRPr="00000000">
                <w:rPr>
                  <w:color w:val="1155cc"/>
                  <w:sz w:val="20"/>
                  <w:szCs w:val="20"/>
                  <w:u w:val="single"/>
                  <w:rtl w:val="0"/>
                </w:rPr>
                <w:t xml:space="preserve">PCR template</w:t>
              </w:r>
            </w:hyperlink>
            <w:r w:rsidDel="00000000" w:rsidR="00000000" w:rsidRPr="00000000">
              <w:rPr>
                <w:sz w:val="20"/>
                <w:szCs w:val="20"/>
                <w:rtl w:val="0"/>
              </w:rPr>
              <w:t xml:space="preserve"> for the PCR setup.</w:t>
            </w:r>
          </w:p>
          <w:p w:rsidR="00000000" w:rsidDel="00000000" w:rsidP="00000000" w:rsidRDefault="00000000" w:rsidRPr="00000000" w14:paraId="00000093">
            <w:pPr>
              <w:numPr>
                <w:ilvl w:val="0"/>
                <w:numId w:val="9"/>
              </w:numPr>
              <w:spacing w:line="259" w:lineRule="auto"/>
              <w:ind w:left="708.6614173228347" w:hanging="360"/>
              <w:rPr>
                <w:rFonts w:ascii="Arial" w:cs="Arial" w:eastAsia="Arial" w:hAnsi="Arial"/>
                <w:sz w:val="20"/>
                <w:szCs w:val="20"/>
              </w:rPr>
            </w:pPr>
            <w:r w:rsidDel="00000000" w:rsidR="00000000" w:rsidRPr="00000000">
              <w:rPr>
                <w:sz w:val="20"/>
                <w:szCs w:val="20"/>
                <w:rtl w:val="0"/>
              </w:rPr>
              <w:t xml:space="preserve">Check amplification success of your PCR products using agarose gel electrophoresis.</w:t>
            </w:r>
          </w:p>
          <w:p w:rsidR="00000000" w:rsidDel="00000000" w:rsidP="00000000" w:rsidRDefault="00000000" w:rsidRPr="00000000" w14:paraId="00000094">
            <w:pPr>
              <w:numPr>
                <w:ilvl w:val="1"/>
                <w:numId w:val="9"/>
              </w:numPr>
              <w:spacing w:line="240" w:lineRule="auto"/>
              <w:ind w:left="1133.858267716535" w:hanging="360"/>
              <w:rPr>
                <w:sz w:val="20"/>
                <w:szCs w:val="20"/>
              </w:rPr>
            </w:pPr>
            <w:r w:rsidDel="00000000" w:rsidR="00000000" w:rsidRPr="00000000">
              <w:rPr>
                <w:sz w:val="20"/>
                <w:szCs w:val="20"/>
                <w:rtl w:val="0"/>
              </w:rPr>
              <w:t xml:space="preserve">PCR products have to be checked on an E-Gel, according to: </w:t>
            </w:r>
            <w:hyperlink r:id="rId22">
              <w:r w:rsidDel="00000000" w:rsidR="00000000" w:rsidRPr="00000000">
                <w:rPr>
                  <w:color w:val="1155cc"/>
                  <w:sz w:val="20"/>
                  <w:szCs w:val="20"/>
                  <w:u w:val="single"/>
                  <w:rtl w:val="0"/>
                </w:rPr>
                <w:t xml:space="preserve">WI_SP0004_E-GEL</w:t>
              </w:r>
            </w:hyperlink>
            <w:r w:rsidDel="00000000" w:rsidR="00000000" w:rsidRPr="00000000">
              <w:rPr>
                <w:rtl w:val="0"/>
              </w:rPr>
            </w:r>
          </w:p>
          <w:p w:rsidR="00000000" w:rsidDel="00000000" w:rsidP="00000000" w:rsidRDefault="00000000" w:rsidRPr="00000000" w14:paraId="00000095">
            <w:pPr>
              <w:numPr>
                <w:ilvl w:val="1"/>
                <w:numId w:val="9"/>
              </w:numPr>
              <w:spacing w:line="240" w:lineRule="auto"/>
              <w:ind w:left="1133.858267716535" w:hanging="360"/>
              <w:rPr>
                <w:sz w:val="20"/>
                <w:szCs w:val="20"/>
              </w:rPr>
            </w:pPr>
            <w:r w:rsidDel="00000000" w:rsidR="00000000" w:rsidRPr="00000000">
              <w:rPr>
                <w:sz w:val="20"/>
                <w:szCs w:val="20"/>
                <w:rtl w:val="0"/>
              </w:rPr>
              <w:t xml:space="preserve">Or use a handmade gel (</w:t>
            </w:r>
            <w:hyperlink r:id="rId23">
              <w:r w:rsidDel="00000000" w:rsidR="00000000" w:rsidRPr="00000000">
                <w:rPr>
                  <w:color w:val="1155cc"/>
                  <w:sz w:val="20"/>
                  <w:szCs w:val="20"/>
                  <w:u w:val="single"/>
                  <w:rtl w:val="0"/>
                </w:rPr>
                <w:t xml:space="preserve">METH008</w:t>
              </w:r>
            </w:hyperlink>
            <w:r w:rsidDel="00000000" w:rsidR="00000000" w:rsidRPr="00000000">
              <w:rPr>
                <w:sz w:val="20"/>
                <w:szCs w:val="20"/>
                <w:rtl w:val="0"/>
              </w:rPr>
              <w:t xml:space="preserve">)</w:t>
            </w:r>
          </w:p>
          <w:p w:rsidR="00000000" w:rsidDel="00000000" w:rsidP="00000000" w:rsidRDefault="00000000" w:rsidRPr="00000000" w14:paraId="00000096">
            <w:pPr>
              <w:numPr>
                <w:ilvl w:val="0"/>
                <w:numId w:val="9"/>
              </w:numPr>
              <w:spacing w:line="259" w:lineRule="auto"/>
              <w:ind w:left="708.6614173228347" w:hanging="360"/>
              <w:rPr>
                <w:rFonts w:ascii="Arial" w:cs="Arial" w:eastAsia="Arial" w:hAnsi="Arial"/>
                <w:sz w:val="20"/>
                <w:szCs w:val="20"/>
              </w:rPr>
            </w:pPr>
            <w:r w:rsidDel="00000000" w:rsidR="00000000" w:rsidRPr="00000000">
              <w:rPr>
                <w:sz w:val="20"/>
                <w:szCs w:val="20"/>
                <w:rtl w:val="0"/>
              </w:rPr>
              <w:t xml:space="preserve">Perform a Bead Clean-up using the MN beads* and elute in MilliQ water.</w:t>
            </w:r>
          </w:p>
          <w:p w:rsidR="00000000" w:rsidDel="00000000" w:rsidP="00000000" w:rsidRDefault="00000000" w:rsidRPr="00000000" w14:paraId="00000097">
            <w:pPr>
              <w:numPr>
                <w:ilvl w:val="1"/>
                <w:numId w:val="9"/>
              </w:numPr>
              <w:spacing w:line="259" w:lineRule="auto"/>
              <w:ind w:left="1133.858267716535" w:hanging="360"/>
              <w:rPr>
                <w:sz w:val="20"/>
                <w:szCs w:val="20"/>
              </w:rPr>
            </w:pPr>
            <w:r w:rsidDel="00000000" w:rsidR="00000000" w:rsidRPr="00000000">
              <w:rPr>
                <w:sz w:val="20"/>
                <w:szCs w:val="20"/>
                <w:rtl w:val="0"/>
              </w:rPr>
              <w:t xml:space="preserve">*Bead Clean-up ratio is dependent on the amplicon size: Adjust if necessary.</w:t>
            </w:r>
          </w:p>
          <w:p w:rsidR="00000000" w:rsidDel="00000000" w:rsidP="00000000" w:rsidRDefault="00000000" w:rsidRPr="00000000" w14:paraId="00000098">
            <w:pPr>
              <w:numPr>
                <w:ilvl w:val="1"/>
                <w:numId w:val="9"/>
              </w:numPr>
              <w:spacing w:line="259" w:lineRule="auto"/>
              <w:ind w:left="1133.858267716535" w:hanging="360"/>
              <w:rPr>
                <w:sz w:val="20"/>
                <w:szCs w:val="20"/>
              </w:rPr>
            </w:pPr>
            <w:r w:rsidDel="00000000" w:rsidR="00000000" w:rsidRPr="00000000">
              <w:rPr>
                <w:sz w:val="20"/>
                <w:szCs w:val="20"/>
                <w:rtl w:val="0"/>
              </w:rPr>
              <w:t xml:space="preserve">Perform Bead Clean-Up using either the manual Stamp method (</w:t>
            </w:r>
            <w:hyperlink r:id="rId24">
              <w:r w:rsidDel="00000000" w:rsidR="00000000" w:rsidRPr="00000000">
                <w:rPr>
                  <w:color w:val="1155cc"/>
                  <w:sz w:val="20"/>
                  <w:szCs w:val="20"/>
                  <w:u w:val="single"/>
                  <w:rtl w:val="0"/>
                </w:rPr>
                <w:t xml:space="preserve">METH030</w:t>
              </w:r>
            </w:hyperlink>
            <w:r w:rsidDel="00000000" w:rsidR="00000000" w:rsidRPr="00000000">
              <w:rPr>
                <w:sz w:val="20"/>
                <w:szCs w:val="20"/>
                <w:rtl w:val="0"/>
              </w:rPr>
              <w:t xml:space="preserve"> from </w:t>
            </w:r>
            <w:r w:rsidDel="00000000" w:rsidR="00000000" w:rsidRPr="00000000">
              <w:rPr>
                <w:sz w:val="20"/>
                <w:szCs w:val="20"/>
                <w:rtl w:val="0"/>
              </w:rPr>
              <w:t xml:space="preserve">4.3) or the C.wash (</w:t>
            </w:r>
            <w:hyperlink r:id="rId25">
              <w:r w:rsidDel="00000000" w:rsidR="00000000" w:rsidRPr="00000000">
                <w:rPr>
                  <w:color w:val="1155cc"/>
                  <w:sz w:val="20"/>
                  <w:szCs w:val="20"/>
                  <w:u w:val="single"/>
                  <w:rtl w:val="0"/>
                </w:rPr>
                <w:t xml:space="preserve">WI_C.wash</w:t>
              </w:r>
            </w:hyperlink>
            <w:r w:rsidDel="00000000" w:rsidR="00000000" w:rsidRPr="00000000">
              <w:rPr>
                <w:sz w:val="20"/>
                <w:szCs w:val="20"/>
                <w:rtl w:val="0"/>
              </w:rPr>
              <w:t xml:space="preserve">). </w:t>
            </w:r>
          </w:p>
          <w:p w:rsidR="00000000" w:rsidDel="00000000" w:rsidP="00000000" w:rsidRDefault="00000000" w:rsidRPr="00000000" w14:paraId="00000099">
            <w:pPr>
              <w:numPr>
                <w:ilvl w:val="1"/>
                <w:numId w:val="9"/>
              </w:numPr>
              <w:spacing w:line="259" w:lineRule="auto"/>
              <w:ind w:left="1133.858267716535" w:hanging="360"/>
              <w:rPr>
                <w:sz w:val="20"/>
                <w:szCs w:val="20"/>
              </w:rPr>
            </w:pPr>
            <w:r w:rsidDel="00000000" w:rsidR="00000000" w:rsidRPr="00000000">
              <w:rPr>
                <w:sz w:val="20"/>
                <w:szCs w:val="20"/>
                <w:rtl w:val="0"/>
              </w:rPr>
              <w:t xml:space="preserve">tip: leave the eluate in the round-bottom plate to reduce plastic waste. Clean PCR products can be stored at 4°C together with the magnetic beads. Use a magnetic separator before pipetting the clean PCR products.</w:t>
            </w:r>
          </w:p>
          <w:p w:rsidR="00000000" w:rsidDel="00000000" w:rsidP="00000000" w:rsidRDefault="00000000" w:rsidRPr="00000000" w14:paraId="0000009A">
            <w:pPr>
              <w:numPr>
                <w:ilvl w:val="0"/>
                <w:numId w:val="9"/>
              </w:numPr>
              <w:spacing w:after="160" w:line="259" w:lineRule="auto"/>
              <w:ind w:left="708.6614173228347" w:hanging="360"/>
              <w:rPr>
                <w:rFonts w:ascii="Arial" w:cs="Arial" w:eastAsia="Arial" w:hAnsi="Arial"/>
                <w:sz w:val="20"/>
                <w:szCs w:val="20"/>
              </w:rPr>
            </w:pPr>
            <w:r w:rsidDel="00000000" w:rsidR="00000000" w:rsidRPr="00000000">
              <w:rPr>
                <w:sz w:val="20"/>
                <w:szCs w:val="20"/>
                <w:rtl w:val="0"/>
              </w:rPr>
              <w:t xml:space="preserve">Optional: check whether the primer dimers are successfully removed by using the tape station D5000 kit. Test approximately 2 or 3 samples.</w:t>
            </w:r>
            <w:r w:rsidDel="00000000" w:rsidR="00000000" w:rsidRPr="00000000">
              <w:rPr>
                <w:rtl w:val="0"/>
              </w:rPr>
            </w:r>
          </w:p>
        </w:tc>
      </w:tr>
    </w:tbl>
    <w:p w:rsidR="00000000" w:rsidDel="00000000" w:rsidP="00000000" w:rsidRDefault="00000000" w:rsidRPr="00000000" w14:paraId="0000009B">
      <w:pPr>
        <w:pStyle w:val="Heading4"/>
        <w:numPr>
          <w:ilvl w:val="1"/>
          <w:numId w:val="39"/>
        </w:numPr>
        <w:spacing w:line="259" w:lineRule="auto"/>
        <w:ind w:left="850.3937007874017" w:hanging="360"/>
        <w:rPr>
          <w:b w:val="1"/>
          <w:sz w:val="24"/>
          <w:szCs w:val="24"/>
        </w:rPr>
      </w:pPr>
      <w:bookmarkStart w:colFirst="0" w:colLast="0" w:name="_slrfefgi5gxb" w:id="3"/>
      <w:bookmarkEnd w:id="3"/>
      <w:r w:rsidDel="00000000" w:rsidR="00000000" w:rsidRPr="00000000">
        <w:rPr>
          <w:rtl w:val="0"/>
        </w:rPr>
        <w:t xml:space="preserve">Barcoding PCR (PCR 2)</w:t>
      </w:r>
      <w:r w:rsidDel="00000000" w:rsidR="00000000" w:rsidRPr="00000000">
        <w:rPr>
          <w:rtl w:val="0"/>
        </w:rPr>
      </w:r>
    </w:p>
    <w:p w:rsidR="00000000" w:rsidDel="00000000" w:rsidP="00000000" w:rsidRDefault="00000000" w:rsidRPr="00000000" w14:paraId="0000009C">
      <w:pPr>
        <w:pStyle w:val="Heading4"/>
        <w:spacing w:before="120" w:line="259.20000000000005" w:lineRule="auto"/>
        <w:ind w:left="0" w:firstLine="0"/>
        <w:rPr>
          <w:sz w:val="20"/>
          <w:szCs w:val="20"/>
        </w:rPr>
      </w:pPr>
      <w:bookmarkStart w:colFirst="0" w:colLast="0" w:name="_enek99map64" w:id="4"/>
      <w:bookmarkEnd w:id="4"/>
      <w:r w:rsidDel="00000000" w:rsidR="00000000" w:rsidRPr="00000000">
        <w:rPr>
          <w:sz w:val="20"/>
          <w:szCs w:val="20"/>
          <w:rtl w:val="0"/>
        </w:rPr>
        <w:t xml:space="preserve">Barcoding PCR (PCR 2)</w:t>
      </w:r>
    </w:p>
    <w:p w:rsidR="00000000" w:rsidDel="00000000" w:rsidP="00000000" w:rsidRDefault="00000000" w:rsidRPr="00000000" w14:paraId="0000009D">
      <w:pPr>
        <w:numPr>
          <w:ilvl w:val="0"/>
          <w:numId w:val="29"/>
        </w:numPr>
        <w:spacing w:after="0" w:afterAutospacing="0" w:line="259" w:lineRule="auto"/>
        <w:ind w:left="720" w:hanging="360"/>
        <w:rPr>
          <w:sz w:val="20"/>
          <w:szCs w:val="20"/>
        </w:rPr>
      </w:pPr>
      <w:r w:rsidDel="00000000" w:rsidR="00000000" w:rsidRPr="00000000">
        <w:rPr>
          <w:sz w:val="20"/>
          <w:szCs w:val="20"/>
          <w:rtl w:val="0"/>
        </w:rPr>
        <w:t xml:space="preserve">The pre-mixed Barcodes (BC01 - BC96) are located in the Pre-PCR Lab: L03.01, FRI-01. </w:t>
      </w:r>
      <w:r w:rsidDel="00000000" w:rsidR="00000000" w:rsidRPr="00000000">
        <w:rPr>
          <w:b w:val="1"/>
          <w:sz w:val="20"/>
          <w:szCs w:val="20"/>
          <w:rtl w:val="0"/>
        </w:rPr>
        <w:t xml:space="preserve">To prevent cross contamination</w:t>
      </w:r>
      <w:r w:rsidDel="00000000" w:rsidR="00000000" w:rsidRPr="00000000">
        <w:rPr>
          <w:sz w:val="20"/>
          <w:szCs w:val="20"/>
          <w:rtl w:val="0"/>
        </w:rPr>
        <w:t xml:space="preserve">, spin down the plate in a plate centrifuge for about 2 minutes at max speed.</w:t>
      </w:r>
    </w:p>
    <w:p w:rsidR="00000000" w:rsidDel="00000000" w:rsidP="00000000" w:rsidRDefault="00000000" w:rsidRPr="00000000" w14:paraId="0000009E">
      <w:pPr>
        <w:numPr>
          <w:ilvl w:val="0"/>
          <w:numId w:val="29"/>
        </w:numPr>
        <w:spacing w:after="0" w:afterAutospacing="0" w:line="259" w:lineRule="auto"/>
        <w:ind w:left="720" w:hanging="360"/>
        <w:rPr>
          <w:sz w:val="20"/>
          <w:szCs w:val="20"/>
          <w:u w:val="none"/>
        </w:rPr>
      </w:pPr>
      <w:r w:rsidDel="00000000" w:rsidR="00000000" w:rsidRPr="00000000">
        <w:rPr>
          <w:sz w:val="20"/>
          <w:szCs w:val="20"/>
          <w:rtl w:val="0"/>
        </w:rPr>
        <w:t xml:space="preserve">Contact a technician if the pre-mixed barcodes are not available. </w:t>
      </w:r>
    </w:p>
    <w:p w:rsidR="00000000" w:rsidDel="00000000" w:rsidP="00000000" w:rsidRDefault="00000000" w:rsidRPr="00000000" w14:paraId="0000009F">
      <w:pPr>
        <w:numPr>
          <w:ilvl w:val="0"/>
          <w:numId w:val="29"/>
        </w:numPr>
        <w:spacing w:after="0" w:line="240" w:lineRule="auto"/>
        <w:ind w:left="720" w:hanging="360"/>
        <w:rPr>
          <w:sz w:val="20"/>
          <w:szCs w:val="20"/>
          <w:u w:val="none"/>
        </w:rPr>
      </w:pPr>
      <w:r w:rsidDel="00000000" w:rsidR="00000000" w:rsidRPr="00000000">
        <w:rPr>
          <w:sz w:val="20"/>
          <w:szCs w:val="20"/>
          <w:rtl w:val="0"/>
        </w:rPr>
        <w:t xml:space="preserve">Barcode layout:</w:t>
      </w:r>
    </w:p>
    <w:p w:rsidR="00000000" w:rsidDel="00000000" w:rsidP="00000000" w:rsidRDefault="00000000" w:rsidRPr="00000000" w14:paraId="000000A0">
      <w:pPr>
        <w:spacing w:after="160" w:line="259" w:lineRule="auto"/>
        <w:ind w:left="708.6614173228347" w:firstLine="0"/>
        <w:rPr>
          <w:sz w:val="20"/>
          <w:szCs w:val="20"/>
        </w:rPr>
      </w:pPr>
      <w:r w:rsidDel="00000000" w:rsidR="00000000" w:rsidRPr="00000000">
        <w:rPr>
          <w:sz w:val="20"/>
          <w:szCs w:val="20"/>
        </w:rPr>
        <mc:AlternateContent>
          <mc:Choice Requires="wpg">
            <w:drawing>
              <wp:inline distB="114300" distT="114300" distL="114300" distR="114300">
                <wp:extent cx="4935009" cy="1654913"/>
                <wp:effectExtent b="0" l="0" r="0" t="0"/>
                <wp:docPr id="4" name=""/>
                <a:graphic>
                  <a:graphicData uri="http://schemas.microsoft.com/office/word/2010/wordprocessingGroup">
                    <wpg:wgp>
                      <wpg:cNvGrpSpPr/>
                      <wpg:grpSpPr>
                        <a:xfrm>
                          <a:off x="147100" y="147100"/>
                          <a:ext cx="4935009" cy="1654913"/>
                          <a:chOff x="147100" y="147100"/>
                          <a:chExt cx="6151475" cy="2068000"/>
                        </a:xfrm>
                      </wpg:grpSpPr>
                      <wpg:graphicFrame>
                        <wpg:xfrm>
                          <a:off x="152400" y="152400"/>
                          <a:ext cx="3000000" cy="3000000"/>
                        </wpg:xfrm>
                        <a:graphic>
                          <a:graphicData uri="http://schemas.openxmlformats.org/drawingml/2006/table">
                            <a:tbl>
                              <a:tblPr>
                                <a:noFill/>
                                <a:tableStyleId>{CD4C3BD2-C9A2-4F9C-9585-EAB2DC08E10C}</a:tableStyleId>
                              </a:tblPr>
                              <a:tblGrid>
                                <a:gridCol w="472375"/>
                                <a:gridCol w="472375"/>
                                <a:gridCol w="472375"/>
                                <a:gridCol w="472375"/>
                                <a:gridCol w="472375"/>
                                <a:gridCol w="472375"/>
                                <a:gridCol w="472375"/>
                                <a:gridCol w="472375"/>
                                <a:gridCol w="472375"/>
                                <a:gridCol w="472375"/>
                                <a:gridCol w="472375"/>
                                <a:gridCol w="472375"/>
                                <a:gridCol w="472375"/>
                              </a:tblGrid>
                              <a:tr h="228600">
                                <a:tc>
                                  <a:txBody>
                                    <a:bodyPr/>
                                    <a:lstStyle/>
                                    <a:p>
                                      <a:pPr indent="0" lvl="0" marL="0" rtl="0" algn="l">
                                        <a:spcBef>
                                          <a:spcPts val="0"/>
                                        </a:spcBef>
                                        <a:spcAft>
                                          <a:spcPts val="0"/>
                                        </a:spcAft>
                                        <a:buNone/>
                                      </a:pPr>
                                      <a:r>
                                        <a:t/>
                                      </a:r>
                                      <a:endParaRPr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1</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2</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3</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4</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5</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6</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7</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8</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9</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10</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11</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b="1" lang="en-US" sz="1000"/>
                                        <a:t>12</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3F3F3F"/>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000000"/>
                                      </a:solidFill>
                                      <a:prstDash val="solid"/>
                                      <a:round/>
                                      <a:headEnd len="sm" w="sm" type="none"/>
                                      <a:tailEnd len="sm" w="sm" type="none"/>
                                    </a:lnB>
                                    <a:solidFill>
                                      <a:srgbClr val="F2F2F2"/>
                                    </a:solidFill>
                                  </a:tcPr>
                                </a:tc>
                              </a:tr>
                              <a:tr h="228600">
                                <a:tc>
                                  <a:txBody>
                                    <a:bodyPr/>
                                    <a:lstStyle/>
                                    <a:p>
                                      <a:pPr indent="0" lvl="0" marL="0" rtl="0" algn="ctr">
                                        <a:lnSpc>
                                          <a:spcPct val="115000"/>
                                        </a:lnSpc>
                                        <a:spcBef>
                                          <a:spcPts val="0"/>
                                        </a:spcBef>
                                        <a:spcAft>
                                          <a:spcPts val="0"/>
                                        </a:spcAft>
                                        <a:buNone/>
                                      </a:pPr>
                                      <a:r>
                                        <a:rPr b="1" lang="en-US" sz="1000"/>
                                        <a:t>A</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BC09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B</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C</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D</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E</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F</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G</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BC63</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BC71</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BC79</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BC87</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BC95</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r h="228600">
                                <a:tc>
                                  <a:txBody>
                                    <a:bodyPr/>
                                    <a:lstStyle/>
                                    <a:p>
                                      <a:pPr indent="0" lvl="0" marL="0" rtl="0" algn="ctr">
                                        <a:lnSpc>
                                          <a:spcPct val="115000"/>
                                        </a:lnSpc>
                                        <a:spcBef>
                                          <a:spcPts val="0"/>
                                        </a:spcBef>
                                        <a:spcAft>
                                          <a:spcPts val="0"/>
                                        </a:spcAft>
                                        <a:buNone/>
                                      </a:pPr>
                                      <a:r>
                                        <a:rPr b="1" lang="en-US" sz="1000"/>
                                        <a:t>H</a:t>
                                      </a:r>
                                      <a:endParaRPr b="1" sz="1000"/>
                                    </a:p>
                                  </a:txBody>
                                  <a:tcPr marT="19050" marB="19050" marR="28575" marL="28575" anchor="ctr">
                                    <a:lnL cap="flat" cmpd="sng" w="10575">
                                      <a:solidFill>
                                        <a:srgbClr val="3F3F3F"/>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3F3F3F"/>
                                      </a:solidFill>
                                      <a:prstDash val="solid"/>
                                      <a:round/>
                                      <a:headEnd len="sm" w="sm" type="none"/>
                                      <a:tailEnd len="sm" w="sm" type="none"/>
                                    </a:lnT>
                                    <a:lnB cap="flat" cmpd="sng" w="10575">
                                      <a:solidFill>
                                        <a:srgbClr val="3F3F3F"/>
                                      </a:solidFill>
                                      <a:prstDash val="solid"/>
                                      <a:round/>
                                      <a:headEnd len="sm" w="sm" type="none"/>
                                      <a:tailEnd len="sm" w="sm" type="none"/>
                                    </a:lnB>
                                    <a:solidFill>
                                      <a:srgbClr val="F2F2F2"/>
                                    </a:solidFill>
                                  </a:tcPr>
                                </a:tc>
                                <a:tc>
                                  <a:txBody>
                                    <a:bodyPr/>
                                    <a:lstStyle/>
                                    <a:p>
                                      <a:pPr indent="0" lvl="0" marL="0" rtl="0" algn="ctr">
                                        <a:lnSpc>
                                          <a:spcPct val="115000"/>
                                        </a:lnSpc>
                                        <a:spcBef>
                                          <a:spcPts val="0"/>
                                        </a:spcBef>
                                        <a:spcAft>
                                          <a:spcPts val="0"/>
                                        </a:spcAft>
                                        <a:buNone/>
                                      </a:pPr>
                                      <a:r>
                                        <a:rPr lang="en-US" sz="1000"/>
                                        <a:t>BC08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BC16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BC24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BC32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BC48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BC56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BC64</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BC72</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BC80</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BC88</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c>
                                  <a:txBody>
                                    <a:bodyPr/>
                                    <a:lstStyle/>
                                    <a:p>
                                      <a:pPr indent="0" lvl="0" marL="0" rtl="0" algn="ctr">
                                        <a:lnSpc>
                                          <a:spcPct val="115000"/>
                                        </a:lnSpc>
                                        <a:spcBef>
                                          <a:spcPts val="0"/>
                                        </a:spcBef>
                                        <a:spcAft>
                                          <a:spcPts val="0"/>
                                        </a:spcAft>
                                        <a:buNone/>
                                      </a:pPr>
                                      <a:r>
                                        <a:rPr lang="en-US" sz="1000"/>
                                        <a:t>BC96</a:t>
                                      </a:r>
                                      <a:endParaRPr sz="1000"/>
                                    </a:p>
                                  </a:txBody>
                                  <a:tcPr marT="19050" marB="19050" marR="28575" marL="28575" anchor="ctr">
                                    <a:lnL cap="flat" cmpd="sng" w="10575">
                                      <a:solidFill>
                                        <a:srgbClr val="000000"/>
                                      </a:solidFill>
                                      <a:prstDash val="solid"/>
                                      <a:round/>
                                      <a:headEnd len="sm" w="sm" type="none"/>
                                      <a:tailEnd len="sm" w="sm" type="none"/>
                                    </a:lnL>
                                    <a:lnR cap="flat" cmpd="sng" w="10575">
                                      <a:solidFill>
                                        <a:srgbClr val="000000"/>
                                      </a:solidFill>
                                      <a:prstDash val="solid"/>
                                      <a:round/>
                                      <a:headEnd len="sm" w="sm" type="none"/>
                                      <a:tailEnd len="sm" w="sm" type="none"/>
                                    </a:lnR>
                                    <a:lnT cap="flat" cmpd="sng" w="10575">
                                      <a:solidFill>
                                        <a:srgbClr val="000000"/>
                                      </a:solidFill>
                                      <a:prstDash val="solid"/>
                                      <a:round/>
                                      <a:headEnd len="sm" w="sm" type="none"/>
                                      <a:tailEnd len="sm" w="sm" type="none"/>
                                    </a:lnT>
                                    <a:lnB cap="flat" cmpd="sng" w="10575">
                                      <a:solidFill>
                                        <a:srgbClr val="000000"/>
                                      </a:solidFill>
                                      <a:prstDash val="solid"/>
                                      <a:round/>
                                      <a:headEnd len="sm" w="sm" type="none"/>
                                      <a:tailEnd len="sm" w="sm" type="none"/>
                                    </a:lnB>
                                  </a:tcPr>
                                </a:tc>
                              </a:tr>
                            </a:tbl>
                          </a:graphicData>
                        </a:graphic>
                      </wpg:graphicFrame>
                    </wpg:wgp>
                  </a:graphicData>
                </a:graphic>
              </wp:inline>
            </w:drawing>
          </mc:Choice>
          <mc:Fallback>
            <w:drawing>
              <wp:inline distB="114300" distT="114300" distL="114300" distR="114300">
                <wp:extent cx="4935009" cy="1654913"/>
                <wp:effectExtent b="0" l="0" r="0" t="0"/>
                <wp:docPr id="4" name="image13.png"/>
                <a:graphic>
                  <a:graphicData uri="http://schemas.openxmlformats.org/drawingml/2006/picture">
                    <pic:pic>
                      <pic:nvPicPr>
                        <pic:cNvPr id="0" name="image13.png"/>
                        <pic:cNvPicPr preferRelativeResize="0"/>
                      </pic:nvPicPr>
                      <pic:blipFill>
                        <a:blip r:embed="rId26"/>
                        <a:srcRect/>
                        <a:stretch>
                          <a:fillRect/>
                        </a:stretch>
                      </pic:blipFill>
                      <pic:spPr>
                        <a:xfrm>
                          <a:off x="0" y="0"/>
                          <a:ext cx="4935009" cy="165491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1">
      <w:pPr>
        <w:spacing w:before="200" w:line="259" w:lineRule="auto"/>
        <w:ind w:left="0" w:firstLine="0"/>
        <w:rPr>
          <w:b w:val="1"/>
          <w:sz w:val="20"/>
          <w:szCs w:val="20"/>
        </w:rPr>
      </w:pPr>
      <w:r w:rsidDel="00000000" w:rsidR="00000000" w:rsidRPr="00000000">
        <w:rPr>
          <w:b w:val="1"/>
          <w:sz w:val="20"/>
          <w:szCs w:val="20"/>
          <w:rtl w:val="0"/>
        </w:rPr>
        <w:t xml:space="preserve">Set up a barcoding PCR plate for each sample:</w:t>
      </w:r>
    </w:p>
    <w:p w:rsidR="00000000" w:rsidDel="00000000" w:rsidP="00000000" w:rsidRDefault="00000000" w:rsidRPr="00000000" w14:paraId="000000A2">
      <w:pPr>
        <w:numPr>
          <w:ilvl w:val="0"/>
          <w:numId w:val="40"/>
        </w:numPr>
        <w:spacing w:after="160" w:line="259" w:lineRule="auto"/>
        <w:ind w:left="708.6614173228347" w:hanging="360"/>
      </w:pPr>
      <w:r w:rsidDel="00000000" w:rsidR="00000000" w:rsidRPr="00000000">
        <w:rPr>
          <w:rtl w:val="0"/>
        </w:rPr>
        <w:t xml:space="preserve">A</w:t>
      </w:r>
      <w:r w:rsidDel="00000000" w:rsidR="00000000" w:rsidRPr="00000000">
        <w:rPr>
          <w:sz w:val="20"/>
          <w:szCs w:val="20"/>
          <w:rtl w:val="0"/>
        </w:rPr>
        <w:t xml:space="preserve">dd the following reagents per well</w:t>
      </w:r>
    </w:p>
    <w:tbl>
      <w:tblPr>
        <w:tblStyle w:val="Table5"/>
        <w:tblW w:w="8910.0" w:type="dxa"/>
        <w:jc w:val="left"/>
        <w:tblInd w:w="2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1050"/>
        <w:gridCol w:w="4920"/>
        <w:tblGridChange w:id="0">
          <w:tblGrid>
            <w:gridCol w:w="2940"/>
            <w:gridCol w:w="1050"/>
            <w:gridCol w:w="4920"/>
          </w:tblGrid>
        </w:tblGridChange>
      </w:tblGrid>
      <w:tr>
        <w:trPr>
          <w:cantSplit w:val="0"/>
          <w:trHeight w:val="4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b w:val="1"/>
                <w:sz w:val="20"/>
                <w:szCs w:val="20"/>
              </w:rPr>
            </w:pPr>
            <w:r w:rsidDel="00000000" w:rsidR="00000000" w:rsidRPr="00000000">
              <w:rPr>
                <w:b w:val="1"/>
                <w:sz w:val="20"/>
                <w:szCs w:val="20"/>
                <w:rtl w:val="0"/>
              </w:rPr>
              <w:t xml:space="preserve">Component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b w:val="1"/>
                <w:sz w:val="20"/>
                <w:szCs w:val="20"/>
              </w:rPr>
            </w:pPr>
            <w:r w:rsidDel="00000000" w:rsidR="00000000" w:rsidRPr="00000000">
              <w:rPr>
                <w:b w:val="1"/>
                <w:sz w:val="20"/>
                <w:szCs w:val="20"/>
                <w:rtl w:val="0"/>
              </w:rPr>
              <w:t xml:space="preserve">Volume</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5">
            <w:pPr>
              <w:numPr>
                <w:ilvl w:val="0"/>
                <w:numId w:val="31"/>
              </w:numPr>
              <w:spacing w:line="259" w:lineRule="auto"/>
              <w:ind w:left="425.19685039370046" w:hanging="360"/>
              <w:rPr>
                <w:sz w:val="20"/>
                <w:szCs w:val="20"/>
              </w:rPr>
            </w:pPr>
            <w:r w:rsidDel="00000000" w:rsidR="00000000" w:rsidRPr="00000000">
              <w:rPr>
                <w:sz w:val="20"/>
                <w:szCs w:val="20"/>
                <w:rtl w:val="0"/>
              </w:rPr>
              <w:t xml:space="preserve">Mix by pipetting, seal and spin down</w:t>
            </w:r>
          </w:p>
          <w:p w:rsidR="00000000" w:rsidDel="00000000" w:rsidP="00000000" w:rsidRDefault="00000000" w:rsidRPr="00000000" w14:paraId="000000A6">
            <w:pPr>
              <w:numPr>
                <w:ilvl w:val="0"/>
                <w:numId w:val="31"/>
              </w:numPr>
              <w:spacing w:line="259" w:lineRule="auto"/>
              <w:ind w:left="425.19685039370046" w:hanging="360"/>
              <w:rPr>
                <w:sz w:val="20"/>
                <w:szCs w:val="20"/>
              </w:rPr>
            </w:pPr>
            <w:r w:rsidDel="00000000" w:rsidR="00000000" w:rsidRPr="00000000">
              <w:rPr>
                <w:sz w:val="20"/>
                <w:szCs w:val="20"/>
                <w:rtl w:val="0"/>
              </w:rPr>
              <w:t xml:space="preserve">Add the PCR product in the Post PCR lab</w:t>
            </w:r>
          </w:p>
          <w:p w:rsidR="00000000" w:rsidDel="00000000" w:rsidP="00000000" w:rsidRDefault="00000000" w:rsidRPr="00000000" w14:paraId="000000A7">
            <w:pPr>
              <w:numPr>
                <w:ilvl w:val="0"/>
                <w:numId w:val="31"/>
              </w:numPr>
              <w:spacing w:line="259" w:lineRule="auto"/>
              <w:ind w:left="425.19685039370046" w:hanging="360"/>
              <w:rPr>
                <w:sz w:val="20"/>
                <w:szCs w:val="20"/>
              </w:rPr>
            </w:pPr>
            <w:r w:rsidDel="00000000" w:rsidR="00000000" w:rsidRPr="00000000">
              <w:rPr>
                <w:sz w:val="20"/>
                <w:szCs w:val="20"/>
                <w:rtl w:val="0"/>
              </w:rPr>
              <w:t xml:space="preserve">The PCR reactions have a final volume of 10µL</w:t>
            </w:r>
          </w:p>
          <w:p w:rsidR="00000000" w:rsidDel="00000000" w:rsidP="00000000" w:rsidRDefault="00000000" w:rsidRPr="00000000" w14:paraId="000000A8">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0A9">
            <w:pPr>
              <w:widowControl w:val="0"/>
              <w:spacing w:line="240" w:lineRule="auto"/>
              <w:rPr>
                <w:b w:val="1"/>
                <w:sz w:val="20"/>
                <w:szCs w:val="20"/>
              </w:rPr>
            </w:pPr>
            <w:r w:rsidDel="00000000" w:rsidR="00000000" w:rsidRPr="00000000">
              <w:rPr>
                <w:rtl w:val="0"/>
              </w:rPr>
            </w:r>
          </w:p>
          <w:p w:rsidR="00000000" w:rsidDel="00000000" w:rsidP="00000000" w:rsidRDefault="00000000" w:rsidRPr="00000000" w14:paraId="000000AA">
            <w:pPr>
              <w:widowControl w:val="0"/>
              <w:spacing w:line="240" w:lineRule="auto"/>
              <w:rPr>
                <w:sz w:val="18"/>
                <w:szCs w:val="18"/>
              </w:rPr>
            </w:pPr>
            <w:r w:rsidDel="00000000" w:rsidR="00000000" w:rsidRPr="00000000">
              <w:rPr>
                <w:sz w:val="18"/>
                <w:szCs w:val="18"/>
                <w:rtl w:val="0"/>
              </w:rPr>
              <w:t xml:space="preserve">* One of BC1-BC96, ready-to-use</w:t>
            </w:r>
          </w:p>
          <w:p w:rsidR="00000000" w:rsidDel="00000000" w:rsidP="00000000" w:rsidRDefault="00000000" w:rsidRPr="00000000" w14:paraId="000000AB">
            <w:pPr>
              <w:widowControl w:val="0"/>
              <w:spacing w:line="240" w:lineRule="auto"/>
              <w:rPr>
                <w:b w:val="1"/>
                <w:sz w:val="18"/>
                <w:szCs w:val="18"/>
              </w:rPr>
            </w:pPr>
            <w:r w:rsidDel="00000000" w:rsidR="00000000" w:rsidRPr="00000000">
              <w:rPr>
                <w:sz w:val="18"/>
                <w:szCs w:val="18"/>
                <w:rtl w:val="0"/>
              </w:rPr>
              <w:t xml:space="preserve"> (0,4 µL of the fw and Rev primer at 10µM  + 1,7 µL MQ)</w:t>
            </w:r>
            <w:r w:rsidDel="00000000" w:rsidR="00000000" w:rsidRPr="00000000">
              <w:rPr>
                <w:rtl w:val="0"/>
              </w:rPr>
            </w:r>
          </w:p>
        </w:tc>
      </w:tr>
      <w:tr>
        <w:trPr>
          <w:cantSplit w:val="0"/>
          <w:trHeight w:val="4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sz w:val="20"/>
                <w:szCs w:val="20"/>
              </w:rPr>
            </w:pPr>
            <w:r w:rsidDel="00000000" w:rsidR="00000000" w:rsidRPr="00000000">
              <w:rPr>
                <w:sz w:val="20"/>
                <w:szCs w:val="20"/>
                <w:rtl w:val="0"/>
              </w:rPr>
              <w:t xml:space="preserve">PCR Barcodes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sz w:val="20"/>
                <w:szCs w:val="20"/>
              </w:rPr>
            </w:pPr>
            <w:r w:rsidDel="00000000" w:rsidR="00000000" w:rsidRPr="00000000">
              <w:rPr>
                <w:sz w:val="20"/>
                <w:szCs w:val="20"/>
                <w:rtl w:val="0"/>
              </w:rPr>
              <w:t xml:space="preserve">2,5 µL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before="0" w:line="240" w:lineRule="auto"/>
              <w:ind w:left="0" w:firstLine="0"/>
              <w:rPr>
                <w:sz w:val="20"/>
                <w:szCs w:val="20"/>
              </w:rPr>
            </w:pPr>
            <w:r w:rsidDel="00000000" w:rsidR="00000000" w:rsidRPr="00000000">
              <w:rPr>
                <w:rtl w:val="0"/>
              </w:rPr>
            </w:r>
          </w:p>
        </w:tc>
      </w:tr>
      <w:tr>
        <w:trPr>
          <w:cantSplit w:val="0"/>
          <w:trHeight w:val="4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spacing w:line="240" w:lineRule="auto"/>
              <w:rPr>
                <w:sz w:val="20"/>
                <w:szCs w:val="20"/>
              </w:rPr>
            </w:pPr>
            <w:r w:rsidDel="00000000" w:rsidR="00000000" w:rsidRPr="00000000">
              <w:rPr>
                <w:sz w:val="20"/>
                <w:szCs w:val="20"/>
                <w:rtl w:val="0"/>
              </w:rPr>
              <w:t xml:space="preserve">LongAmp Taq 2x master mix</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sz w:val="20"/>
                <w:szCs w:val="20"/>
              </w:rPr>
            </w:pPr>
            <w:r w:rsidDel="00000000" w:rsidR="00000000" w:rsidRPr="00000000">
              <w:rPr>
                <w:sz w:val="20"/>
                <w:szCs w:val="20"/>
                <w:rtl w:val="0"/>
              </w:rPr>
              <w:t xml:space="preserve">5 µL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after="0" w:before="0" w:line="240" w:lineRule="auto"/>
              <w:ind w:left="0" w:firstLine="0"/>
              <w:rPr>
                <w:sz w:val="20"/>
                <w:szCs w:val="20"/>
              </w:rPr>
            </w:pPr>
            <w:r w:rsidDel="00000000" w:rsidR="00000000" w:rsidRPr="00000000">
              <w:rPr>
                <w:rtl w:val="0"/>
              </w:rPr>
            </w:r>
          </w:p>
        </w:tc>
      </w:tr>
      <w:tr>
        <w:trPr>
          <w:cantSplit w:val="0"/>
          <w:trHeight w:val="4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spacing w:line="259" w:lineRule="auto"/>
              <w:rPr>
                <w:sz w:val="20"/>
                <w:szCs w:val="20"/>
              </w:rPr>
            </w:pPr>
            <w:r w:rsidDel="00000000" w:rsidR="00000000" w:rsidRPr="00000000">
              <w:rPr>
                <w:sz w:val="20"/>
                <w:szCs w:val="20"/>
                <w:rtl w:val="0"/>
              </w:rPr>
              <w:t xml:space="preserve">PCR product (add in postlab)</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sz w:val="20"/>
                <w:szCs w:val="20"/>
              </w:rPr>
            </w:pPr>
            <w:r w:rsidDel="00000000" w:rsidR="00000000" w:rsidRPr="00000000">
              <w:rPr>
                <w:sz w:val="20"/>
                <w:szCs w:val="20"/>
                <w:rtl w:val="0"/>
              </w:rPr>
              <w:t xml:space="preserve">2,5 µL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after="0" w:before="0" w:line="240" w:lineRule="auto"/>
              <w:ind w:left="0" w:firstLine="0"/>
              <w:rPr>
                <w:sz w:val="20"/>
                <w:szCs w:val="20"/>
              </w:rPr>
            </w:pPr>
            <w:r w:rsidDel="00000000" w:rsidR="00000000" w:rsidRPr="00000000">
              <w:rPr>
                <w:rtl w:val="0"/>
              </w:rPr>
            </w:r>
          </w:p>
        </w:tc>
      </w:tr>
    </w:tbl>
    <w:p w:rsidR="00000000" w:rsidDel="00000000" w:rsidP="00000000" w:rsidRDefault="00000000" w:rsidRPr="00000000" w14:paraId="000000B5">
      <w:pPr>
        <w:spacing w:line="259" w:lineRule="auto"/>
        <w:ind w:left="720" w:firstLine="0"/>
        <w:rPr/>
      </w:pPr>
      <w:r w:rsidDel="00000000" w:rsidR="00000000" w:rsidRPr="00000000">
        <w:rPr>
          <w:rtl w:val="0"/>
        </w:rPr>
      </w:r>
    </w:p>
    <w:p w:rsidR="00000000" w:rsidDel="00000000" w:rsidP="00000000" w:rsidRDefault="00000000" w:rsidRPr="00000000" w14:paraId="000000B6">
      <w:pPr>
        <w:numPr>
          <w:ilvl w:val="0"/>
          <w:numId w:val="31"/>
        </w:numPr>
        <w:spacing w:line="259" w:lineRule="auto"/>
        <w:ind w:left="720" w:hanging="360"/>
        <w:rPr>
          <w:sz w:val="20"/>
          <w:szCs w:val="20"/>
        </w:rPr>
      </w:pPr>
      <w:r w:rsidDel="00000000" w:rsidR="00000000" w:rsidRPr="00000000">
        <w:rPr>
          <w:sz w:val="20"/>
          <w:szCs w:val="20"/>
          <w:rtl w:val="0"/>
        </w:rPr>
        <w:t xml:space="preserve">Use the following PCR program for the 2nd PCR:</w:t>
      </w:r>
      <w:r w:rsidDel="00000000" w:rsidR="00000000" w:rsidRPr="00000000">
        <w:rPr>
          <w:rtl w:val="0"/>
        </w:rPr>
      </w:r>
    </w:p>
    <w:tbl>
      <w:tblPr>
        <w:tblStyle w:val="Table6"/>
        <w:tblW w:w="6675.0" w:type="dxa"/>
        <w:jc w:val="left"/>
        <w:tblInd w:w="3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1515"/>
        <w:gridCol w:w="1590"/>
        <w:gridCol w:w="1050"/>
        <w:tblGridChange w:id="0">
          <w:tblGrid>
            <w:gridCol w:w="2520"/>
            <w:gridCol w:w="1515"/>
            <w:gridCol w:w="1590"/>
            <w:gridCol w:w="1050"/>
          </w:tblGrid>
        </w:tblGridChange>
      </w:tblGrid>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7">
            <w:pPr>
              <w:widowControl w:val="0"/>
              <w:spacing w:line="240" w:lineRule="auto"/>
              <w:rPr>
                <w:sz w:val="18"/>
                <w:szCs w:val="18"/>
              </w:rPr>
            </w:pPr>
            <w:r w:rsidDel="00000000" w:rsidR="00000000" w:rsidRPr="00000000">
              <w:rPr>
                <w:sz w:val="18"/>
                <w:szCs w:val="18"/>
                <w:rtl w:val="0"/>
              </w:rPr>
              <w:t xml:space="preserve">Step</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8">
            <w:pPr>
              <w:widowControl w:val="0"/>
              <w:spacing w:line="240" w:lineRule="auto"/>
              <w:rPr>
                <w:sz w:val="18"/>
                <w:szCs w:val="18"/>
              </w:rPr>
            </w:pPr>
            <w:r w:rsidDel="00000000" w:rsidR="00000000" w:rsidRPr="00000000">
              <w:rPr>
                <w:sz w:val="18"/>
                <w:szCs w:val="18"/>
                <w:rtl w:val="0"/>
              </w:rPr>
              <w:t xml:space="preserve">Temperature</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9">
            <w:pPr>
              <w:widowControl w:val="0"/>
              <w:spacing w:line="240" w:lineRule="auto"/>
              <w:rPr>
                <w:sz w:val="18"/>
                <w:szCs w:val="18"/>
              </w:rPr>
            </w:pPr>
            <w:r w:rsidDel="00000000" w:rsidR="00000000" w:rsidRPr="00000000">
              <w:rPr>
                <w:sz w:val="18"/>
                <w:szCs w:val="18"/>
                <w:rtl w:val="0"/>
              </w:rPr>
              <w:t xml:space="preserve">Time (min:sec)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A">
            <w:pPr>
              <w:widowControl w:val="0"/>
              <w:spacing w:line="240" w:lineRule="auto"/>
              <w:rPr>
                <w:sz w:val="18"/>
                <w:szCs w:val="18"/>
              </w:rPr>
            </w:pPr>
            <w:r w:rsidDel="00000000" w:rsidR="00000000" w:rsidRPr="00000000">
              <w:rPr>
                <w:sz w:val="18"/>
                <w:szCs w:val="18"/>
                <w:rtl w:val="0"/>
              </w:rPr>
              <w:t xml:space="preserve">Cycles</w:t>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B">
            <w:pPr>
              <w:widowControl w:val="0"/>
              <w:spacing w:line="240" w:lineRule="auto"/>
              <w:rPr>
                <w:sz w:val="18"/>
                <w:szCs w:val="18"/>
              </w:rPr>
            </w:pPr>
            <w:r w:rsidDel="00000000" w:rsidR="00000000" w:rsidRPr="00000000">
              <w:rPr>
                <w:sz w:val="18"/>
                <w:szCs w:val="18"/>
                <w:rtl w:val="0"/>
              </w:rPr>
              <w:t xml:space="preserve">Initial denaturation</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C">
            <w:pPr>
              <w:widowControl w:val="0"/>
              <w:spacing w:line="240" w:lineRule="auto"/>
              <w:rPr>
                <w:sz w:val="18"/>
                <w:szCs w:val="18"/>
              </w:rPr>
            </w:pPr>
            <w:r w:rsidDel="00000000" w:rsidR="00000000" w:rsidRPr="00000000">
              <w:rPr>
                <w:sz w:val="18"/>
                <w:szCs w:val="18"/>
                <w:rtl w:val="0"/>
              </w:rPr>
              <w:t xml:space="preserve">95°C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D">
            <w:pPr>
              <w:widowControl w:val="0"/>
              <w:spacing w:line="240" w:lineRule="auto"/>
              <w:rPr>
                <w:sz w:val="18"/>
                <w:szCs w:val="18"/>
              </w:rPr>
            </w:pPr>
            <w:r w:rsidDel="00000000" w:rsidR="00000000" w:rsidRPr="00000000">
              <w:rPr>
                <w:sz w:val="18"/>
                <w:szCs w:val="18"/>
                <w:rtl w:val="0"/>
              </w:rPr>
              <w:t xml:space="preserve">03:00</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E">
            <w:pPr>
              <w:widowControl w:val="0"/>
              <w:spacing w:line="240" w:lineRule="auto"/>
              <w:rPr>
                <w:sz w:val="18"/>
                <w:szCs w:val="18"/>
              </w:rPr>
            </w:pPr>
            <w:r w:rsidDel="00000000" w:rsidR="00000000" w:rsidRPr="00000000">
              <w:rPr>
                <w:sz w:val="18"/>
                <w:szCs w:val="18"/>
                <w:rtl w:val="0"/>
              </w:rPr>
              <w:t xml:space="preserve">1</w:t>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BF">
            <w:pPr>
              <w:widowControl w:val="0"/>
              <w:spacing w:line="240" w:lineRule="auto"/>
              <w:rPr>
                <w:sz w:val="18"/>
                <w:szCs w:val="18"/>
              </w:rPr>
            </w:pPr>
            <w:r w:rsidDel="00000000" w:rsidR="00000000" w:rsidRPr="00000000">
              <w:rPr>
                <w:sz w:val="18"/>
                <w:szCs w:val="18"/>
                <w:rtl w:val="0"/>
              </w:rPr>
              <w:t xml:space="preserve">Denaturation</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0">
            <w:pPr>
              <w:widowControl w:val="0"/>
              <w:spacing w:line="240" w:lineRule="auto"/>
              <w:rPr>
                <w:sz w:val="18"/>
                <w:szCs w:val="18"/>
              </w:rPr>
            </w:pPr>
            <w:r w:rsidDel="00000000" w:rsidR="00000000" w:rsidRPr="00000000">
              <w:rPr>
                <w:sz w:val="18"/>
                <w:szCs w:val="18"/>
                <w:rtl w:val="0"/>
              </w:rPr>
              <w:t xml:space="preserve">95°C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1">
            <w:pPr>
              <w:widowControl w:val="0"/>
              <w:spacing w:line="240" w:lineRule="auto"/>
              <w:rPr>
                <w:sz w:val="18"/>
                <w:szCs w:val="18"/>
              </w:rPr>
            </w:pPr>
            <w:r w:rsidDel="00000000" w:rsidR="00000000" w:rsidRPr="00000000">
              <w:rPr>
                <w:sz w:val="18"/>
                <w:szCs w:val="18"/>
                <w:rtl w:val="0"/>
              </w:rPr>
              <w:t xml:space="preserve">00:15</w:t>
            </w:r>
          </w:p>
        </w:tc>
        <w:tc>
          <w:tcPr>
            <w:vMerge w:val="restart"/>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2">
            <w:pPr>
              <w:widowControl w:val="0"/>
              <w:spacing w:line="240" w:lineRule="auto"/>
              <w:rPr>
                <w:sz w:val="18"/>
                <w:szCs w:val="18"/>
              </w:rPr>
            </w:pPr>
            <w:r w:rsidDel="00000000" w:rsidR="00000000" w:rsidRPr="00000000">
              <w:rPr>
                <w:rtl w:val="0"/>
              </w:rPr>
            </w:r>
          </w:p>
          <w:p w:rsidR="00000000" w:rsidDel="00000000" w:rsidP="00000000" w:rsidRDefault="00000000" w:rsidRPr="00000000" w14:paraId="000000C3">
            <w:pPr>
              <w:widowControl w:val="0"/>
              <w:spacing w:line="240" w:lineRule="auto"/>
              <w:rPr>
                <w:sz w:val="18"/>
                <w:szCs w:val="18"/>
              </w:rPr>
            </w:pPr>
            <w:r w:rsidDel="00000000" w:rsidR="00000000" w:rsidRPr="00000000">
              <w:rPr>
                <w:rtl w:val="0"/>
              </w:rPr>
            </w:r>
          </w:p>
          <w:p w:rsidR="00000000" w:rsidDel="00000000" w:rsidP="00000000" w:rsidRDefault="00000000" w:rsidRPr="00000000" w14:paraId="000000C4">
            <w:pPr>
              <w:widowControl w:val="0"/>
              <w:spacing w:line="240" w:lineRule="auto"/>
              <w:rPr>
                <w:sz w:val="18"/>
                <w:szCs w:val="18"/>
              </w:rPr>
            </w:pPr>
            <w:r w:rsidDel="00000000" w:rsidR="00000000" w:rsidRPr="00000000">
              <w:rPr>
                <w:sz w:val="18"/>
                <w:szCs w:val="18"/>
                <w:rtl w:val="0"/>
              </w:rPr>
              <w:t xml:space="preserve">#12 - 15x</w:t>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5">
            <w:pPr>
              <w:widowControl w:val="0"/>
              <w:spacing w:line="240" w:lineRule="auto"/>
              <w:rPr>
                <w:sz w:val="18"/>
                <w:szCs w:val="18"/>
              </w:rPr>
            </w:pPr>
            <w:r w:rsidDel="00000000" w:rsidR="00000000" w:rsidRPr="00000000">
              <w:rPr>
                <w:sz w:val="18"/>
                <w:szCs w:val="18"/>
                <w:rtl w:val="0"/>
              </w:rPr>
              <w:t xml:space="preserve">Annealing</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6">
            <w:pPr>
              <w:widowControl w:val="0"/>
              <w:spacing w:line="240" w:lineRule="auto"/>
              <w:rPr>
                <w:sz w:val="18"/>
                <w:szCs w:val="18"/>
              </w:rPr>
            </w:pPr>
            <w:r w:rsidDel="00000000" w:rsidR="00000000" w:rsidRPr="00000000">
              <w:rPr>
                <w:sz w:val="18"/>
                <w:szCs w:val="18"/>
                <w:rtl w:val="0"/>
              </w:rPr>
              <w:t xml:space="preserve">62°C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7">
            <w:pPr>
              <w:widowControl w:val="0"/>
              <w:spacing w:line="240" w:lineRule="auto"/>
              <w:rPr>
                <w:sz w:val="18"/>
                <w:szCs w:val="18"/>
              </w:rPr>
            </w:pPr>
            <w:r w:rsidDel="00000000" w:rsidR="00000000" w:rsidRPr="00000000">
              <w:rPr>
                <w:sz w:val="18"/>
                <w:szCs w:val="18"/>
                <w:rtl w:val="0"/>
              </w:rPr>
              <w:t xml:space="preserve">00:15</w:t>
            </w:r>
          </w:p>
        </w:tc>
        <w:tc>
          <w:tcPr>
            <w:vMerge w:val="continue"/>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8">
            <w:pPr>
              <w:widowControl w:val="0"/>
              <w:spacing w:line="240" w:lineRule="auto"/>
              <w:rPr/>
            </w:pPr>
            <w:r w:rsidDel="00000000" w:rsidR="00000000" w:rsidRPr="00000000">
              <w:rPr>
                <w:rtl w:val="0"/>
              </w:rPr>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9">
            <w:pPr>
              <w:widowControl w:val="0"/>
              <w:spacing w:line="240" w:lineRule="auto"/>
              <w:rPr>
                <w:sz w:val="18"/>
                <w:szCs w:val="18"/>
              </w:rPr>
            </w:pPr>
            <w:r w:rsidDel="00000000" w:rsidR="00000000" w:rsidRPr="00000000">
              <w:rPr>
                <w:sz w:val="18"/>
                <w:szCs w:val="18"/>
                <w:rtl w:val="0"/>
              </w:rPr>
              <w:t xml:space="preserve">Extension</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A">
            <w:pPr>
              <w:widowControl w:val="0"/>
              <w:spacing w:line="240" w:lineRule="auto"/>
              <w:rPr>
                <w:sz w:val="18"/>
                <w:szCs w:val="18"/>
              </w:rPr>
            </w:pPr>
            <w:r w:rsidDel="00000000" w:rsidR="00000000" w:rsidRPr="00000000">
              <w:rPr>
                <w:sz w:val="18"/>
                <w:szCs w:val="18"/>
                <w:rtl w:val="0"/>
              </w:rPr>
              <w:t xml:space="preserve">65°C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B">
            <w:pPr>
              <w:widowControl w:val="0"/>
              <w:spacing w:line="240" w:lineRule="auto"/>
              <w:rPr>
                <w:sz w:val="18"/>
                <w:szCs w:val="18"/>
              </w:rPr>
            </w:pPr>
            <w:r w:rsidDel="00000000" w:rsidR="00000000" w:rsidRPr="00000000">
              <w:rPr>
                <w:sz w:val="18"/>
                <w:szCs w:val="18"/>
                <w:rtl w:val="0"/>
              </w:rPr>
              <w:t xml:space="preserve">00:50*</w:t>
            </w:r>
          </w:p>
        </w:tc>
        <w:tc>
          <w:tcPr>
            <w:vMerge w:val="continue"/>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C">
            <w:pPr>
              <w:widowControl w:val="0"/>
              <w:spacing w:line="240" w:lineRule="auto"/>
              <w:rPr/>
            </w:pPr>
            <w:r w:rsidDel="00000000" w:rsidR="00000000" w:rsidRPr="00000000">
              <w:rPr>
                <w:rtl w:val="0"/>
              </w:rPr>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D">
            <w:pPr>
              <w:widowControl w:val="0"/>
              <w:spacing w:line="240" w:lineRule="auto"/>
              <w:rPr>
                <w:sz w:val="18"/>
                <w:szCs w:val="18"/>
              </w:rPr>
            </w:pPr>
            <w:r w:rsidDel="00000000" w:rsidR="00000000" w:rsidRPr="00000000">
              <w:rPr>
                <w:sz w:val="18"/>
                <w:szCs w:val="18"/>
                <w:rtl w:val="0"/>
              </w:rPr>
              <w:t xml:space="preserve">Final extension</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E">
            <w:pPr>
              <w:widowControl w:val="0"/>
              <w:spacing w:line="240" w:lineRule="auto"/>
              <w:rPr>
                <w:sz w:val="18"/>
                <w:szCs w:val="18"/>
              </w:rPr>
            </w:pPr>
            <w:r w:rsidDel="00000000" w:rsidR="00000000" w:rsidRPr="00000000">
              <w:rPr>
                <w:sz w:val="18"/>
                <w:szCs w:val="18"/>
                <w:rtl w:val="0"/>
              </w:rPr>
              <w:t xml:space="preserve">65°C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CF">
            <w:pPr>
              <w:widowControl w:val="0"/>
              <w:spacing w:line="240" w:lineRule="auto"/>
              <w:rPr>
                <w:sz w:val="18"/>
                <w:szCs w:val="18"/>
              </w:rPr>
            </w:pPr>
            <w:r w:rsidDel="00000000" w:rsidR="00000000" w:rsidRPr="00000000">
              <w:rPr>
                <w:sz w:val="18"/>
                <w:szCs w:val="18"/>
                <w:rtl w:val="0"/>
              </w:rPr>
              <w:t xml:space="preserve">03:00</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D0">
            <w:pPr>
              <w:widowControl w:val="0"/>
              <w:spacing w:line="240" w:lineRule="auto"/>
              <w:rPr>
                <w:sz w:val="18"/>
                <w:szCs w:val="18"/>
              </w:rPr>
            </w:pPr>
            <w:r w:rsidDel="00000000" w:rsidR="00000000" w:rsidRPr="00000000">
              <w:rPr>
                <w:sz w:val="18"/>
                <w:szCs w:val="18"/>
                <w:rtl w:val="0"/>
              </w:rPr>
              <w:t xml:space="preserve">1</w:t>
            </w:r>
          </w:p>
        </w:tc>
      </w:tr>
      <w:tr>
        <w:trPr>
          <w:cantSplit w:val="0"/>
          <w:trHeight w:val="250.0157480314961" w:hRule="atLeast"/>
          <w:tblHeader w:val="0"/>
        </w:trPr>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D1">
            <w:pPr>
              <w:widowControl w:val="0"/>
              <w:spacing w:line="240" w:lineRule="auto"/>
              <w:rPr>
                <w:sz w:val="18"/>
                <w:szCs w:val="18"/>
              </w:rPr>
            </w:pPr>
            <w:r w:rsidDel="00000000" w:rsidR="00000000" w:rsidRPr="00000000">
              <w:rPr>
                <w:sz w:val="18"/>
                <w:szCs w:val="18"/>
                <w:rtl w:val="0"/>
              </w:rPr>
              <w:t xml:space="preserve">Hold</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D2">
            <w:pPr>
              <w:widowControl w:val="0"/>
              <w:spacing w:line="240" w:lineRule="auto"/>
              <w:rPr>
                <w:sz w:val="18"/>
                <w:szCs w:val="18"/>
              </w:rPr>
            </w:pPr>
            <w:r w:rsidDel="00000000" w:rsidR="00000000" w:rsidRPr="00000000">
              <w:rPr>
                <w:sz w:val="18"/>
                <w:szCs w:val="18"/>
                <w:rtl w:val="0"/>
              </w:rPr>
              <w:t xml:space="preserve">15°C</w:t>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D3">
            <w:pPr>
              <w:widowControl w:val="0"/>
              <w:spacing w:line="240" w:lineRule="auto"/>
              <w:rPr>
                <w:sz w:val="18"/>
                <w:szCs w:val="18"/>
              </w:rPr>
            </w:pPr>
            <w:r w:rsidDel="00000000" w:rsidR="00000000" w:rsidRPr="00000000">
              <w:rPr>
                <w:rFonts w:ascii="Arial Unicode MS" w:cs="Arial Unicode MS" w:eastAsia="Arial Unicode MS" w:hAnsi="Arial Unicode MS"/>
                <w:color w:val="202124"/>
                <w:sz w:val="18"/>
                <w:szCs w:val="18"/>
                <w:highlight w:val="white"/>
                <w:rtl w:val="0"/>
              </w:rPr>
              <w:t xml:space="preserve">∞</w:t>
            </w:r>
            <w:r w:rsidDel="00000000" w:rsidR="00000000" w:rsidRPr="00000000">
              <w:rPr>
                <w:rtl w:val="0"/>
              </w:rPr>
            </w:r>
          </w:p>
        </w:tc>
        <w:tc>
          <w:tcPr>
            <w:shd w:fill="auto" w:val="clear"/>
            <w:tcMar>
              <w:top w:w="43.08661417322835" w:type="dxa"/>
              <w:left w:w="43.08661417322835" w:type="dxa"/>
              <w:bottom w:w="43.08661417322835" w:type="dxa"/>
              <w:right w:w="43.08661417322835" w:type="dxa"/>
            </w:tcMar>
            <w:vAlign w:val="top"/>
          </w:tcPr>
          <w:p w:rsidR="00000000" w:rsidDel="00000000" w:rsidP="00000000" w:rsidRDefault="00000000" w:rsidRPr="00000000" w14:paraId="000000D4">
            <w:pPr>
              <w:widowControl w:val="0"/>
              <w:spacing w:line="240" w:lineRule="auto"/>
              <w:rPr>
                <w:sz w:val="18"/>
                <w:szCs w:val="18"/>
              </w:rPr>
            </w:pPr>
            <w:r w:rsidDel="00000000" w:rsidR="00000000" w:rsidRPr="00000000">
              <w:rPr>
                <w:sz w:val="18"/>
                <w:szCs w:val="18"/>
                <w:rtl w:val="0"/>
              </w:rPr>
              <w:t xml:space="preserve">1</w:t>
            </w:r>
          </w:p>
        </w:tc>
      </w:tr>
    </w:tbl>
    <w:p w:rsidR="00000000" w:rsidDel="00000000" w:rsidP="00000000" w:rsidRDefault="00000000" w:rsidRPr="00000000" w14:paraId="000000D5">
      <w:pPr>
        <w:spacing w:after="160" w:line="259" w:lineRule="auto"/>
        <w:ind w:left="720" w:firstLine="0"/>
        <w:rPr>
          <w:sz w:val="20"/>
          <w:szCs w:val="20"/>
        </w:rPr>
      </w:pPr>
      <w:r w:rsidDel="00000000" w:rsidR="00000000" w:rsidRPr="00000000">
        <w:rPr>
          <w:sz w:val="20"/>
          <w:szCs w:val="20"/>
          <w:rtl w:val="0"/>
        </w:rPr>
        <w:t xml:space="preserve">* Determine the extension time based on the amplicon size, use 50 seconds per kb.</w:t>
      </w:r>
    </w:p>
    <w:p w:rsidR="00000000" w:rsidDel="00000000" w:rsidP="00000000" w:rsidRDefault="00000000" w:rsidRPr="00000000" w14:paraId="000000D6">
      <w:pPr>
        <w:spacing w:after="160" w:line="259" w:lineRule="auto"/>
        <w:ind w:left="720" w:firstLine="0"/>
        <w:rPr>
          <w:sz w:val="20"/>
          <w:szCs w:val="20"/>
        </w:rPr>
      </w:pPr>
      <w:r w:rsidDel="00000000" w:rsidR="00000000" w:rsidRPr="00000000">
        <w:rPr>
          <w:sz w:val="20"/>
          <w:szCs w:val="20"/>
          <w:rtl w:val="0"/>
        </w:rPr>
        <w:t xml:space="preserve"># Cycles: The number of cycles is dependent on the amount of PCR product used, however, in most cases 12 cycles is sufficient. If necessary the number of cycles could be lowered.</w:t>
      </w:r>
    </w:p>
    <w:p w:rsidR="00000000" w:rsidDel="00000000" w:rsidP="00000000" w:rsidRDefault="00000000" w:rsidRPr="00000000" w14:paraId="000000D7">
      <w:pPr>
        <w:spacing w:line="259" w:lineRule="auto"/>
        <w:rPr>
          <w:b w:val="1"/>
          <w:sz w:val="20"/>
          <w:szCs w:val="20"/>
        </w:rPr>
      </w:pPr>
      <w:r w:rsidDel="00000000" w:rsidR="00000000" w:rsidRPr="00000000">
        <w:rPr>
          <w:rtl w:val="0"/>
        </w:rPr>
      </w:r>
    </w:p>
    <w:p w:rsidR="00000000" w:rsidDel="00000000" w:rsidP="00000000" w:rsidRDefault="00000000" w:rsidRPr="00000000" w14:paraId="000000D8">
      <w:pPr>
        <w:numPr>
          <w:ilvl w:val="0"/>
          <w:numId w:val="31"/>
        </w:numPr>
        <w:spacing w:line="259" w:lineRule="auto"/>
        <w:ind w:left="720" w:hanging="360"/>
        <w:rPr>
          <w:sz w:val="20"/>
          <w:szCs w:val="20"/>
        </w:rPr>
      </w:pPr>
      <w:r w:rsidDel="00000000" w:rsidR="00000000" w:rsidRPr="00000000">
        <w:rPr>
          <w:sz w:val="20"/>
          <w:szCs w:val="20"/>
          <w:rtl w:val="0"/>
        </w:rPr>
        <w:t xml:space="preserve">Pool 1 µL per sample and proceed to the bead-clean-up.If the samples are not quantified/checked using the </w:t>
      </w:r>
      <w:r w:rsidDel="00000000" w:rsidR="00000000" w:rsidRPr="00000000">
        <w:rPr>
          <w:sz w:val="20"/>
          <w:szCs w:val="20"/>
          <w:rtl w:val="0"/>
        </w:rPr>
        <w:t xml:space="preserve">Fragment Analyzer</w:t>
      </w:r>
      <w:r w:rsidDel="00000000" w:rsidR="00000000" w:rsidRPr="00000000">
        <w:rPr>
          <w:sz w:val="20"/>
          <w:szCs w:val="20"/>
          <w:rtl w:val="0"/>
        </w:rPr>
        <w:t xml:space="preserve">.</w:t>
      </w:r>
    </w:p>
    <w:p w:rsidR="00000000" w:rsidDel="00000000" w:rsidP="00000000" w:rsidRDefault="00000000" w:rsidRPr="00000000" w14:paraId="000000D9">
      <w:pPr>
        <w:numPr>
          <w:ilvl w:val="1"/>
          <w:numId w:val="31"/>
        </w:numPr>
        <w:spacing w:line="259" w:lineRule="auto"/>
        <w:ind w:left="1440" w:hanging="360"/>
        <w:rPr>
          <w:sz w:val="20"/>
          <w:szCs w:val="20"/>
        </w:rPr>
      </w:pPr>
      <w:r w:rsidDel="00000000" w:rsidR="00000000" w:rsidRPr="00000000">
        <w:rPr>
          <w:sz w:val="20"/>
          <w:szCs w:val="20"/>
          <w:rtl w:val="0"/>
        </w:rPr>
        <w:t xml:space="preserve">Tip: This step can be performed using the  </w:t>
      </w:r>
      <w:r w:rsidDel="00000000" w:rsidR="00000000" w:rsidRPr="00000000">
        <w:rPr>
          <w:sz w:val="20"/>
          <w:szCs w:val="20"/>
          <w:rtl w:val="0"/>
        </w:rPr>
        <w:t xml:space="preserve">opentrons OT2 liquid handler</w:t>
      </w:r>
      <w:r w:rsidDel="00000000" w:rsidR="00000000" w:rsidRPr="00000000">
        <w:rPr>
          <w:sz w:val="20"/>
          <w:szCs w:val="20"/>
          <w:rtl w:val="0"/>
        </w:rPr>
        <w:t xml:space="preserve">. </w:t>
      </w:r>
    </w:p>
    <w:p w:rsidR="00000000" w:rsidDel="00000000" w:rsidP="00000000" w:rsidRDefault="00000000" w:rsidRPr="00000000" w14:paraId="000000DA">
      <w:pPr>
        <w:numPr>
          <w:ilvl w:val="1"/>
          <w:numId w:val="31"/>
        </w:numPr>
        <w:spacing w:line="259" w:lineRule="auto"/>
        <w:ind w:left="1440" w:hanging="360"/>
        <w:rPr>
          <w:sz w:val="20"/>
          <w:szCs w:val="20"/>
          <w:u w:val="none"/>
        </w:rPr>
      </w:pPr>
      <w:r w:rsidDel="00000000" w:rsidR="00000000" w:rsidRPr="00000000">
        <w:rPr>
          <w:sz w:val="20"/>
          <w:szCs w:val="20"/>
          <w:rtl w:val="0"/>
        </w:rPr>
        <w:t xml:space="preserve">Target plate for OT2 liquid handler: Corning® Round Bottom plates - 96 well.</w:t>
      </w:r>
    </w:p>
    <w:p w:rsidR="00000000" w:rsidDel="00000000" w:rsidP="00000000" w:rsidRDefault="00000000" w:rsidRPr="00000000" w14:paraId="000000DB">
      <w:pPr>
        <w:numPr>
          <w:ilvl w:val="0"/>
          <w:numId w:val="31"/>
        </w:numPr>
        <w:spacing w:line="259" w:lineRule="auto"/>
        <w:ind w:left="720" w:hanging="360"/>
        <w:rPr>
          <w:sz w:val="20"/>
          <w:szCs w:val="20"/>
        </w:rPr>
      </w:pPr>
      <w:r w:rsidDel="00000000" w:rsidR="00000000" w:rsidRPr="00000000">
        <w:rPr>
          <w:sz w:val="20"/>
          <w:szCs w:val="20"/>
          <w:rtl w:val="0"/>
        </w:rPr>
        <w:t xml:space="preserve">Purify the DNA pools with a MN bead-clean-up*</w:t>
      </w:r>
    </w:p>
    <w:p w:rsidR="00000000" w:rsidDel="00000000" w:rsidP="00000000" w:rsidRDefault="00000000" w:rsidRPr="00000000" w14:paraId="000000DC">
      <w:pPr>
        <w:numPr>
          <w:ilvl w:val="1"/>
          <w:numId w:val="31"/>
        </w:numPr>
        <w:spacing w:line="259" w:lineRule="auto"/>
        <w:ind w:left="1440" w:hanging="360"/>
        <w:jc w:val="both"/>
        <w:rPr>
          <w:sz w:val="20"/>
          <w:szCs w:val="20"/>
        </w:rPr>
      </w:pPr>
      <w:r w:rsidDel="00000000" w:rsidR="00000000" w:rsidRPr="00000000">
        <w:rPr>
          <w:b w:val="1"/>
          <w:sz w:val="20"/>
          <w:szCs w:val="20"/>
          <w:rtl w:val="0"/>
        </w:rPr>
        <w:t xml:space="preserve">*bead-clean-up ratio is dependent on the amplicon size: </w:t>
      </w:r>
      <w:hyperlink w:anchor="_bm5szramr32k">
        <w:r w:rsidDel="00000000" w:rsidR="00000000" w:rsidRPr="00000000">
          <w:rPr>
            <w:b w:val="1"/>
            <w:color w:val="1155cc"/>
            <w:sz w:val="20"/>
            <w:szCs w:val="20"/>
            <w:u w:val="single"/>
            <w:rtl w:val="0"/>
          </w:rPr>
          <w:t xml:space="preserve">Ratio overview</w:t>
        </w:r>
      </w:hyperlink>
      <w:r w:rsidDel="00000000" w:rsidR="00000000" w:rsidRPr="00000000">
        <w:rPr>
          <w:rtl w:val="0"/>
        </w:rPr>
      </w:r>
    </w:p>
    <w:p w:rsidR="00000000" w:rsidDel="00000000" w:rsidP="00000000" w:rsidRDefault="00000000" w:rsidRPr="00000000" w14:paraId="000000DD">
      <w:pPr>
        <w:numPr>
          <w:ilvl w:val="1"/>
          <w:numId w:val="31"/>
        </w:numPr>
        <w:spacing w:line="259" w:lineRule="auto"/>
        <w:ind w:left="1440" w:hanging="360"/>
        <w:jc w:val="both"/>
        <w:rPr>
          <w:sz w:val="20"/>
          <w:szCs w:val="20"/>
        </w:rPr>
      </w:pPr>
      <w:r w:rsidDel="00000000" w:rsidR="00000000" w:rsidRPr="00000000">
        <w:rPr>
          <w:sz w:val="20"/>
          <w:szCs w:val="20"/>
          <w:rtl w:val="0"/>
        </w:rPr>
        <w:t xml:space="preserve">Allow the DNA to bind to beads for</w:t>
      </w:r>
      <w:r w:rsidDel="00000000" w:rsidR="00000000" w:rsidRPr="00000000">
        <w:rPr>
          <w:b w:val="1"/>
          <w:sz w:val="20"/>
          <w:szCs w:val="20"/>
          <w:rtl w:val="0"/>
        </w:rPr>
        <w:t xml:space="preserve"> 5 minutes</w:t>
      </w:r>
      <w:r w:rsidDel="00000000" w:rsidR="00000000" w:rsidRPr="00000000">
        <w:rPr>
          <w:sz w:val="20"/>
          <w:szCs w:val="20"/>
          <w:rtl w:val="0"/>
        </w:rPr>
        <w:t xml:space="preserve"> at Room Temperature.</w:t>
      </w:r>
    </w:p>
    <w:p w:rsidR="00000000" w:rsidDel="00000000" w:rsidP="00000000" w:rsidRDefault="00000000" w:rsidRPr="00000000" w14:paraId="000000DE">
      <w:pPr>
        <w:numPr>
          <w:ilvl w:val="1"/>
          <w:numId w:val="31"/>
        </w:numPr>
        <w:spacing w:line="259" w:lineRule="auto"/>
        <w:ind w:left="1440" w:hanging="360"/>
        <w:jc w:val="both"/>
        <w:rPr>
          <w:sz w:val="20"/>
          <w:szCs w:val="20"/>
        </w:rPr>
      </w:pPr>
      <w:r w:rsidDel="00000000" w:rsidR="00000000" w:rsidRPr="00000000">
        <w:rPr>
          <w:sz w:val="20"/>
          <w:szCs w:val="20"/>
          <w:rtl w:val="0"/>
        </w:rPr>
        <w:t xml:space="preserve">Put the tubes on a magnet and discard supernatant.</w:t>
      </w:r>
    </w:p>
    <w:p w:rsidR="00000000" w:rsidDel="00000000" w:rsidP="00000000" w:rsidRDefault="00000000" w:rsidRPr="00000000" w14:paraId="000000DF">
      <w:pPr>
        <w:numPr>
          <w:ilvl w:val="1"/>
          <w:numId w:val="31"/>
        </w:numPr>
        <w:spacing w:line="259" w:lineRule="auto"/>
        <w:ind w:left="1440" w:hanging="360"/>
        <w:jc w:val="both"/>
        <w:rPr>
          <w:sz w:val="20"/>
          <w:szCs w:val="20"/>
        </w:rPr>
      </w:pPr>
      <w:r w:rsidDel="00000000" w:rsidR="00000000" w:rsidRPr="00000000">
        <w:rPr>
          <w:sz w:val="20"/>
          <w:szCs w:val="20"/>
          <w:rtl w:val="0"/>
        </w:rPr>
        <w:t xml:space="preserve">Wash beads twice with 200 µL fresh 80% ethanol without disturbing the pellet.</w:t>
      </w:r>
    </w:p>
    <w:p w:rsidR="00000000" w:rsidDel="00000000" w:rsidP="00000000" w:rsidRDefault="00000000" w:rsidRPr="00000000" w14:paraId="000000E0">
      <w:pPr>
        <w:numPr>
          <w:ilvl w:val="1"/>
          <w:numId w:val="31"/>
        </w:numPr>
        <w:spacing w:line="259" w:lineRule="auto"/>
        <w:ind w:left="1440" w:hanging="360"/>
        <w:jc w:val="both"/>
        <w:rPr>
          <w:sz w:val="20"/>
          <w:szCs w:val="20"/>
        </w:rPr>
      </w:pPr>
      <w:r w:rsidDel="00000000" w:rsidR="00000000" w:rsidRPr="00000000">
        <w:rPr>
          <w:sz w:val="20"/>
          <w:szCs w:val="20"/>
          <w:rtl w:val="0"/>
        </w:rPr>
        <w:t xml:space="preserve">Spin down and place the tube back on the magnet. Pipette off any residual ethanol.</w:t>
      </w:r>
    </w:p>
    <w:p w:rsidR="00000000" w:rsidDel="00000000" w:rsidP="00000000" w:rsidRDefault="00000000" w:rsidRPr="00000000" w14:paraId="000000E1">
      <w:pPr>
        <w:numPr>
          <w:ilvl w:val="1"/>
          <w:numId w:val="31"/>
        </w:numPr>
        <w:spacing w:line="259" w:lineRule="auto"/>
        <w:ind w:left="1440" w:hanging="360"/>
        <w:jc w:val="both"/>
        <w:rPr>
          <w:sz w:val="20"/>
          <w:szCs w:val="20"/>
        </w:rPr>
      </w:pPr>
      <w:r w:rsidDel="00000000" w:rsidR="00000000" w:rsidRPr="00000000">
        <w:rPr>
          <w:sz w:val="20"/>
          <w:szCs w:val="20"/>
          <w:rtl w:val="0"/>
        </w:rPr>
        <w:t xml:space="preserve">Allow to dry for ~ 30 seconds, but do not dry the pellet to the point of cracking.</w:t>
      </w:r>
    </w:p>
    <w:p w:rsidR="00000000" w:rsidDel="00000000" w:rsidP="00000000" w:rsidRDefault="00000000" w:rsidRPr="00000000" w14:paraId="000000E2">
      <w:pPr>
        <w:numPr>
          <w:ilvl w:val="1"/>
          <w:numId w:val="31"/>
        </w:numPr>
        <w:spacing w:line="259" w:lineRule="auto"/>
        <w:ind w:left="1440" w:hanging="360"/>
        <w:jc w:val="both"/>
        <w:rPr>
          <w:sz w:val="20"/>
          <w:szCs w:val="20"/>
        </w:rPr>
      </w:pPr>
      <w:r w:rsidDel="00000000" w:rsidR="00000000" w:rsidRPr="00000000">
        <w:rPr>
          <w:sz w:val="20"/>
          <w:szCs w:val="20"/>
          <w:rtl w:val="0"/>
        </w:rPr>
        <w:t xml:space="preserve">Remove the tube from the magnetic rack and resuspend the pellet in Nuclease-free water. Incubate for 2 minutes at RT.</w:t>
      </w:r>
    </w:p>
    <w:p w:rsidR="00000000" w:rsidDel="00000000" w:rsidP="00000000" w:rsidRDefault="00000000" w:rsidRPr="00000000" w14:paraId="000000E3">
      <w:pPr>
        <w:numPr>
          <w:ilvl w:val="2"/>
          <w:numId w:val="31"/>
        </w:numPr>
        <w:spacing w:line="259" w:lineRule="auto"/>
        <w:ind w:left="2160" w:hanging="360"/>
        <w:jc w:val="both"/>
        <w:rPr>
          <w:sz w:val="20"/>
          <w:szCs w:val="20"/>
          <w:u w:val="none"/>
        </w:rPr>
      </w:pPr>
      <w:r w:rsidDel="00000000" w:rsidR="00000000" w:rsidRPr="00000000">
        <w:rPr>
          <w:sz w:val="20"/>
          <w:szCs w:val="20"/>
          <w:rtl w:val="0"/>
        </w:rPr>
        <w:t xml:space="preserve">Elution volume is dependent on the starting volume.</w:t>
      </w:r>
    </w:p>
    <w:p w:rsidR="00000000" w:rsidDel="00000000" w:rsidP="00000000" w:rsidRDefault="00000000" w:rsidRPr="00000000" w14:paraId="000000E4">
      <w:pPr>
        <w:numPr>
          <w:ilvl w:val="1"/>
          <w:numId w:val="31"/>
        </w:numPr>
        <w:spacing w:line="259" w:lineRule="auto"/>
        <w:ind w:left="1440" w:hanging="360"/>
        <w:jc w:val="both"/>
        <w:rPr>
          <w:sz w:val="20"/>
          <w:szCs w:val="20"/>
        </w:rPr>
      </w:pPr>
      <w:r w:rsidDel="00000000" w:rsidR="00000000" w:rsidRPr="00000000">
        <w:rPr>
          <w:sz w:val="20"/>
          <w:szCs w:val="20"/>
          <w:rtl w:val="0"/>
        </w:rPr>
        <w:t xml:space="preserve">Pellet the beads on a magnet until the eluate is clear and colourless, for at least 1 minute.</w:t>
      </w:r>
    </w:p>
    <w:p w:rsidR="00000000" w:rsidDel="00000000" w:rsidP="00000000" w:rsidRDefault="00000000" w:rsidRPr="00000000" w14:paraId="000000E5">
      <w:pPr>
        <w:numPr>
          <w:ilvl w:val="1"/>
          <w:numId w:val="31"/>
        </w:numPr>
        <w:spacing w:line="259" w:lineRule="auto"/>
        <w:ind w:left="1440" w:hanging="360"/>
        <w:jc w:val="both"/>
        <w:rPr>
          <w:sz w:val="20"/>
          <w:szCs w:val="20"/>
        </w:rPr>
      </w:pPr>
      <w:r w:rsidDel="00000000" w:rsidR="00000000" w:rsidRPr="00000000">
        <w:rPr>
          <w:sz w:val="20"/>
          <w:szCs w:val="20"/>
          <w:rtl w:val="0"/>
        </w:rPr>
        <w:t xml:space="preserve">Remove and retain the eluate into a clean 1.5 ml Eppendorf DNA LoBind tube or  0.2 ml thin-walled PCR tube.</w:t>
      </w:r>
    </w:p>
    <w:p w:rsidR="00000000" w:rsidDel="00000000" w:rsidP="00000000" w:rsidRDefault="00000000" w:rsidRPr="00000000" w14:paraId="000000E6">
      <w:pPr>
        <w:numPr>
          <w:ilvl w:val="0"/>
          <w:numId w:val="31"/>
        </w:numPr>
        <w:spacing w:after="40" w:line="259.20000000000005" w:lineRule="auto"/>
        <w:ind w:left="720" w:hanging="360"/>
        <w:rPr>
          <w:sz w:val="20"/>
          <w:szCs w:val="20"/>
        </w:rPr>
      </w:pPr>
      <w:r w:rsidDel="00000000" w:rsidR="00000000" w:rsidRPr="00000000">
        <w:rPr>
          <w:sz w:val="20"/>
          <w:szCs w:val="20"/>
          <w:rtl w:val="0"/>
        </w:rPr>
        <w:t xml:space="preserve">Use the Qubit dsDNA BR assay to quantify the pool (QUBIT FLEX)</w:t>
      </w:r>
    </w:p>
    <w:p w:rsidR="00000000" w:rsidDel="00000000" w:rsidP="00000000" w:rsidRDefault="00000000" w:rsidRPr="00000000" w14:paraId="000000E7">
      <w:pPr>
        <w:numPr>
          <w:ilvl w:val="1"/>
          <w:numId w:val="31"/>
        </w:numPr>
        <w:spacing w:after="160" w:line="259" w:lineRule="auto"/>
        <w:ind w:left="1440" w:hanging="360"/>
        <w:rPr>
          <w:sz w:val="20"/>
          <w:szCs w:val="20"/>
        </w:rPr>
      </w:pPr>
      <w:r w:rsidDel="00000000" w:rsidR="00000000" w:rsidRPr="00000000">
        <w:rPr>
          <w:sz w:val="20"/>
          <w:szCs w:val="20"/>
          <w:rtl w:val="0"/>
        </w:rPr>
        <w:t xml:space="preserve">Use 2 µL per DNA pool for the </w:t>
      </w:r>
      <w:hyperlink r:id="rId27">
        <w:r w:rsidDel="00000000" w:rsidR="00000000" w:rsidRPr="00000000">
          <w:rPr>
            <w:color w:val="1155cc"/>
            <w:sz w:val="20"/>
            <w:szCs w:val="20"/>
            <w:u w:val="single"/>
            <w:rtl w:val="0"/>
          </w:rPr>
          <w:t xml:space="preserve">dsDNA BR assay</w:t>
        </w:r>
      </w:hyperlink>
      <w:r w:rsidDel="00000000" w:rsidR="00000000" w:rsidRPr="00000000">
        <w:rPr>
          <w:sz w:val="20"/>
          <w:szCs w:val="20"/>
          <w:rtl w:val="0"/>
        </w:rPr>
        <w:t xml:space="preserve">. Use the build in calculator to determine the nM concentration (1nM = 1fmol/µL)</w:t>
      </w:r>
      <w:r w:rsidDel="00000000" w:rsidR="00000000" w:rsidRPr="00000000">
        <w:rPr>
          <w:rtl w:val="0"/>
        </w:rPr>
      </w:r>
    </w:p>
    <w:p w:rsidR="00000000" w:rsidDel="00000000" w:rsidP="00000000" w:rsidRDefault="00000000" w:rsidRPr="00000000" w14:paraId="000000E8">
      <w:pPr>
        <w:numPr>
          <w:ilvl w:val="0"/>
          <w:numId w:val="31"/>
        </w:numPr>
        <w:spacing w:after="160" w:line="259" w:lineRule="auto"/>
        <w:ind w:left="720" w:hanging="360"/>
        <w:rPr>
          <w:sz w:val="20"/>
          <w:szCs w:val="20"/>
        </w:rPr>
      </w:pPr>
      <w:r w:rsidDel="00000000" w:rsidR="00000000" w:rsidRPr="00000000">
        <w:rPr>
          <w:sz w:val="20"/>
          <w:szCs w:val="20"/>
          <w:rtl w:val="0"/>
        </w:rPr>
        <w:t xml:space="preserve">Take forward</w:t>
      </w:r>
      <w:r w:rsidDel="00000000" w:rsidR="00000000" w:rsidRPr="00000000">
        <w:rPr>
          <w:b w:val="1"/>
          <w:sz w:val="20"/>
          <w:szCs w:val="20"/>
          <w:rtl w:val="0"/>
        </w:rPr>
        <w:t xml:space="preserve"> 200 fmol</w:t>
      </w:r>
      <w:r w:rsidDel="00000000" w:rsidR="00000000" w:rsidRPr="00000000">
        <w:rPr>
          <w:sz w:val="20"/>
          <w:szCs w:val="20"/>
          <w:rtl w:val="0"/>
        </w:rPr>
        <w:t xml:space="preserve"> amplicon DNA in 12.5 μL (130 ng for 1 kb amplicons) MilliQ to the next step.</w:t>
      </w:r>
    </w:p>
    <w:p w:rsidR="00000000" w:rsidDel="00000000" w:rsidP="00000000" w:rsidRDefault="00000000" w:rsidRPr="00000000" w14:paraId="000000E9">
      <w:pPr>
        <w:numPr>
          <w:ilvl w:val="1"/>
          <w:numId w:val="31"/>
        </w:numPr>
        <w:spacing w:after="160" w:afterAutospacing="0" w:line="259" w:lineRule="auto"/>
        <w:ind w:left="708.6614173228347" w:hanging="360"/>
        <w:rPr>
          <w:sz w:val="18"/>
          <w:szCs w:val="18"/>
        </w:rPr>
      </w:pPr>
      <w:r w:rsidDel="00000000" w:rsidR="00000000" w:rsidRPr="00000000">
        <w:rPr>
          <w:sz w:val="18"/>
          <w:szCs w:val="18"/>
          <w:rtl w:val="0"/>
        </w:rPr>
        <w:t xml:space="preserve">Example: If your pool is 142nM = 142 fmol/µL, the amount to take forward is: 200/142 = </w:t>
      </w:r>
      <w:r w:rsidDel="00000000" w:rsidR="00000000" w:rsidRPr="00000000">
        <w:rPr>
          <w:b w:val="1"/>
          <w:sz w:val="18"/>
          <w:szCs w:val="18"/>
          <w:rtl w:val="0"/>
        </w:rPr>
        <w:t xml:space="preserve">~1.4µL</w:t>
      </w:r>
    </w:p>
    <w:p w:rsidR="00000000" w:rsidDel="00000000" w:rsidP="00000000" w:rsidRDefault="00000000" w:rsidRPr="00000000" w14:paraId="000000EA">
      <w:pPr>
        <w:pStyle w:val="Heading2"/>
        <w:numPr>
          <w:ilvl w:val="1"/>
          <w:numId w:val="39"/>
        </w:numPr>
        <w:spacing w:after="0" w:afterAutospacing="0" w:before="160" w:beforeAutospacing="0" w:line="259" w:lineRule="auto"/>
        <w:ind w:left="708.6614173228347" w:hanging="360"/>
        <w:rPr/>
      </w:pPr>
      <w:bookmarkStart w:colFirst="0" w:colLast="0" w:name="_fnnbhky8066z" w:id="5"/>
      <w:bookmarkEnd w:id="5"/>
      <w:r w:rsidDel="00000000" w:rsidR="00000000" w:rsidRPr="00000000">
        <w:rPr>
          <w:rtl w:val="0"/>
        </w:rPr>
        <w:t xml:space="preserve">End-prep: end-repair / dA-tailing</w:t>
      </w:r>
    </w:p>
    <w:p w:rsidR="00000000" w:rsidDel="00000000" w:rsidP="00000000" w:rsidRDefault="00000000" w:rsidRPr="00000000" w14:paraId="000000EB">
      <w:pPr>
        <w:pStyle w:val="Heading4"/>
        <w:numPr>
          <w:ilvl w:val="2"/>
          <w:numId w:val="39"/>
        </w:numPr>
        <w:spacing w:after="0" w:afterAutospacing="0" w:before="0" w:beforeAutospacing="0" w:line="259" w:lineRule="auto"/>
        <w:ind w:left="708.6614173228347" w:hanging="360"/>
        <w:rPr>
          <w:b w:val="1"/>
          <w:sz w:val="18"/>
          <w:szCs w:val="18"/>
        </w:rPr>
      </w:pPr>
      <w:bookmarkStart w:colFirst="0" w:colLast="0" w:name="_635bsa3t0e12" w:id="6"/>
      <w:bookmarkEnd w:id="6"/>
      <w:r w:rsidDel="00000000" w:rsidR="00000000" w:rsidRPr="00000000">
        <w:rPr>
          <w:b w:val="1"/>
          <w:sz w:val="22"/>
          <w:szCs w:val="22"/>
          <w:rtl w:val="0"/>
        </w:rPr>
        <w:t xml:space="preserve">Step specific reagents</w:t>
      </w:r>
    </w:p>
    <w:p w:rsidR="00000000" w:rsidDel="00000000" w:rsidP="00000000" w:rsidRDefault="00000000" w:rsidRPr="00000000" w14:paraId="000000EC">
      <w:pPr>
        <w:numPr>
          <w:ilvl w:val="0"/>
          <w:numId w:val="3"/>
        </w:numPr>
        <w:ind w:left="720" w:hanging="360"/>
        <w:rPr>
          <w:sz w:val="20"/>
          <w:szCs w:val="20"/>
          <w:u w:val="none"/>
        </w:rPr>
      </w:pPr>
      <w:r w:rsidDel="00000000" w:rsidR="00000000" w:rsidRPr="00000000">
        <w:rPr>
          <w:sz w:val="20"/>
          <w:szCs w:val="20"/>
          <w:rtl w:val="0"/>
        </w:rPr>
        <w:t xml:space="preserve">NEBNext Ultra II End Prep Enzyme Mix, thaw and mix by pipetting, and place on ice/cooling block.</w:t>
      </w:r>
    </w:p>
    <w:p w:rsidR="00000000" w:rsidDel="00000000" w:rsidP="00000000" w:rsidRDefault="00000000" w:rsidRPr="00000000" w14:paraId="000000ED">
      <w:pPr>
        <w:numPr>
          <w:ilvl w:val="0"/>
          <w:numId w:val="3"/>
        </w:numPr>
        <w:ind w:left="720" w:hanging="360"/>
        <w:rPr>
          <w:sz w:val="20"/>
          <w:szCs w:val="20"/>
          <w:u w:val="none"/>
        </w:rPr>
      </w:pPr>
      <w:r w:rsidDel="00000000" w:rsidR="00000000" w:rsidRPr="00000000">
        <w:rPr>
          <w:sz w:val="20"/>
          <w:szCs w:val="20"/>
          <w:rtl w:val="0"/>
        </w:rPr>
        <w:t xml:space="preserve">NEBNext Ultra II End Prep Reaction Buffer, thaw and mix by vortexing.</w:t>
      </w:r>
      <w:r w:rsidDel="00000000" w:rsidR="00000000" w:rsidRPr="00000000">
        <w:rPr>
          <w:rtl w:val="0"/>
        </w:rPr>
      </w:r>
    </w:p>
    <w:p w:rsidR="00000000" w:rsidDel="00000000" w:rsidP="00000000" w:rsidRDefault="00000000" w:rsidRPr="00000000" w14:paraId="000000EE">
      <w:pPr>
        <w:ind w:left="0" w:firstLine="0"/>
        <w:rPr>
          <w:b w:val="1"/>
        </w:rPr>
      </w:pPr>
      <w:r w:rsidDel="00000000" w:rsidR="00000000" w:rsidRPr="00000000">
        <w:rPr>
          <w:rtl w:val="0"/>
        </w:rPr>
      </w:r>
    </w:p>
    <w:p w:rsidR="00000000" w:rsidDel="00000000" w:rsidP="00000000" w:rsidRDefault="00000000" w:rsidRPr="00000000" w14:paraId="000000EF">
      <w:pPr>
        <w:numPr>
          <w:ilvl w:val="2"/>
          <w:numId w:val="39"/>
        </w:numPr>
        <w:ind w:left="708.6614173228347" w:hanging="360"/>
        <w:rPr>
          <w:b w:val="1"/>
        </w:rPr>
      </w:pPr>
      <w:r w:rsidDel="00000000" w:rsidR="00000000" w:rsidRPr="00000000">
        <w:rPr>
          <w:b w:val="1"/>
          <w:rtl w:val="0"/>
        </w:rPr>
        <w:t xml:space="preserve">Method</w:t>
      </w:r>
      <w:r w:rsidDel="00000000" w:rsidR="00000000" w:rsidRPr="00000000">
        <w:rPr>
          <w:rtl w:val="0"/>
        </w:rPr>
      </w:r>
    </w:p>
    <w:p w:rsidR="00000000" w:rsidDel="00000000" w:rsidP="00000000" w:rsidRDefault="00000000" w:rsidRPr="00000000" w14:paraId="000000F0">
      <w:pPr>
        <w:numPr>
          <w:ilvl w:val="0"/>
          <w:numId w:val="4"/>
        </w:numPr>
        <w:spacing w:after="0" w:afterAutospacing="0" w:line="259" w:lineRule="auto"/>
        <w:ind w:left="720" w:hanging="360"/>
        <w:rPr>
          <w:sz w:val="20"/>
          <w:szCs w:val="20"/>
        </w:rPr>
      </w:pPr>
      <w:r w:rsidDel="00000000" w:rsidR="00000000" w:rsidRPr="00000000">
        <w:rPr>
          <w:sz w:val="20"/>
          <w:szCs w:val="20"/>
          <w:rtl w:val="0"/>
        </w:rPr>
        <w:t xml:space="preserve">Transfer 200 fmol (0.2pmol) DNA of the sample into a 0.2 ml thin-walled PCR tube.</w:t>
      </w:r>
    </w:p>
    <w:p w:rsidR="00000000" w:rsidDel="00000000" w:rsidP="00000000" w:rsidRDefault="00000000" w:rsidRPr="00000000" w14:paraId="000000F1">
      <w:pPr>
        <w:numPr>
          <w:ilvl w:val="1"/>
          <w:numId w:val="4"/>
        </w:numPr>
        <w:spacing w:after="0" w:afterAutospacing="0" w:line="259" w:lineRule="auto"/>
        <w:ind w:left="1440" w:hanging="360"/>
        <w:rPr>
          <w:sz w:val="20"/>
          <w:szCs w:val="20"/>
        </w:rPr>
      </w:pPr>
      <w:r w:rsidDel="00000000" w:rsidR="00000000" w:rsidRPr="00000000">
        <w:rPr>
          <w:sz w:val="20"/>
          <w:szCs w:val="20"/>
          <w:rtl w:val="0"/>
        </w:rPr>
        <w:t xml:space="preserve">Mix thoroughly by pipetting up and down several times.</w:t>
      </w:r>
    </w:p>
    <w:p w:rsidR="00000000" w:rsidDel="00000000" w:rsidP="00000000" w:rsidRDefault="00000000" w:rsidRPr="00000000" w14:paraId="000000F2">
      <w:pPr>
        <w:numPr>
          <w:ilvl w:val="1"/>
          <w:numId w:val="4"/>
        </w:numPr>
        <w:spacing w:after="0" w:afterAutospacing="0" w:line="259" w:lineRule="auto"/>
        <w:ind w:left="1440" w:hanging="360"/>
        <w:rPr>
          <w:sz w:val="20"/>
          <w:szCs w:val="20"/>
        </w:rPr>
      </w:pPr>
      <w:r w:rsidDel="00000000" w:rsidR="00000000" w:rsidRPr="00000000">
        <w:rPr>
          <w:sz w:val="20"/>
          <w:szCs w:val="20"/>
          <w:rtl w:val="0"/>
        </w:rPr>
        <w:t xml:space="preserve">Spin down briefly in a microfuge.</w:t>
      </w:r>
    </w:p>
    <w:p w:rsidR="00000000" w:rsidDel="00000000" w:rsidP="00000000" w:rsidRDefault="00000000" w:rsidRPr="00000000" w14:paraId="000000F3">
      <w:pPr>
        <w:numPr>
          <w:ilvl w:val="0"/>
          <w:numId w:val="17"/>
        </w:numPr>
        <w:spacing w:after="160" w:line="259" w:lineRule="auto"/>
        <w:ind w:left="720" w:hanging="360"/>
        <w:rPr>
          <w:sz w:val="20"/>
          <w:szCs w:val="20"/>
        </w:rPr>
      </w:pPr>
      <w:r w:rsidDel="00000000" w:rsidR="00000000" w:rsidRPr="00000000">
        <w:rPr>
          <w:sz w:val="20"/>
          <w:szCs w:val="20"/>
          <w:rtl w:val="0"/>
        </w:rPr>
        <w:t xml:space="preserve">In a 0.2 ml thin-walled PCR strip-tube, mix the following:</w:t>
      </w:r>
    </w:p>
    <w:tbl>
      <w:tblPr>
        <w:tblStyle w:val="Table7"/>
        <w:tblW w:w="7155.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90"/>
        <w:gridCol w:w="2865"/>
        <w:tblGridChange w:id="0">
          <w:tblGrid>
            <w:gridCol w:w="4290"/>
            <w:gridCol w:w="28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b w:val="1"/>
                <w:sz w:val="20"/>
                <w:szCs w:val="20"/>
              </w:rPr>
            </w:pPr>
            <w:r w:rsidDel="00000000" w:rsidR="00000000" w:rsidRPr="00000000">
              <w:rPr>
                <w:b w:val="1"/>
                <w:sz w:val="20"/>
                <w:szCs w:val="20"/>
                <w:rtl w:val="0"/>
              </w:rPr>
              <w:t xml:space="preserve">Component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b w:val="1"/>
                <w:sz w:val="20"/>
                <w:szCs w:val="20"/>
              </w:rPr>
            </w:pPr>
            <w:r w:rsidDel="00000000" w:rsidR="00000000" w:rsidRPr="00000000">
              <w:rPr>
                <w:b w:val="1"/>
                <w:sz w:val="20"/>
                <w:szCs w:val="20"/>
                <w:rtl w:val="0"/>
              </w:rPr>
              <w:t xml:space="preserve">Volume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rPr>
                <w:sz w:val="20"/>
                <w:szCs w:val="20"/>
              </w:rPr>
            </w:pPr>
            <w:r w:rsidDel="00000000" w:rsidR="00000000" w:rsidRPr="00000000">
              <w:rPr>
                <w:sz w:val="20"/>
                <w:szCs w:val="20"/>
                <w:rtl w:val="0"/>
              </w:rPr>
              <w:t xml:space="preserve">Pool of barcoded amplicon DNA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sz w:val="20"/>
                <w:szCs w:val="20"/>
              </w:rPr>
            </w:pPr>
            <w:r w:rsidDel="00000000" w:rsidR="00000000" w:rsidRPr="00000000">
              <w:rPr>
                <w:sz w:val="20"/>
                <w:szCs w:val="20"/>
                <w:rtl w:val="0"/>
              </w:rPr>
              <w:t xml:space="preserve">12.5 µL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rPr>
                <w:sz w:val="20"/>
                <w:szCs w:val="20"/>
              </w:rPr>
            </w:pPr>
            <w:r w:rsidDel="00000000" w:rsidR="00000000" w:rsidRPr="00000000">
              <w:rPr>
                <w:sz w:val="20"/>
                <w:szCs w:val="20"/>
                <w:rtl w:val="0"/>
              </w:rPr>
              <w:t xml:space="preserve">Ultra II End-prep reaction buffer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rPr/>
            </w:pPr>
            <w:r w:rsidDel="00000000" w:rsidR="00000000" w:rsidRPr="00000000">
              <w:rPr>
                <w:sz w:val="20"/>
                <w:szCs w:val="20"/>
                <w:rtl w:val="0"/>
              </w:rPr>
              <w:t xml:space="preserve">1,75 µL </w:t>
            </w:r>
            <w:r w:rsidDel="00000000" w:rsidR="00000000" w:rsidRPr="00000000">
              <w:rP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sz w:val="20"/>
                <w:szCs w:val="20"/>
              </w:rPr>
            </w:pPr>
            <w:r w:rsidDel="00000000" w:rsidR="00000000" w:rsidRPr="00000000">
              <w:rPr>
                <w:sz w:val="20"/>
                <w:szCs w:val="20"/>
                <w:rtl w:val="0"/>
              </w:rPr>
              <w:t xml:space="preserve">Ultra II End-prep enzyme mix</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rPr/>
            </w:pPr>
            <w:r w:rsidDel="00000000" w:rsidR="00000000" w:rsidRPr="00000000">
              <w:rPr>
                <w:sz w:val="20"/>
                <w:szCs w:val="20"/>
                <w:rtl w:val="0"/>
              </w:rPr>
              <w:t xml:space="preserve">0.75 µL</w:t>
            </w:r>
            <w:r w:rsidDel="00000000" w:rsidR="00000000" w:rsidRPr="00000000">
              <w:rPr>
                <w:rtl w:val="0"/>
              </w:rPr>
              <w:t xml:space="preserve">*</w:t>
            </w:r>
          </w:p>
        </w:tc>
      </w:tr>
    </w:tbl>
    <w:p w:rsidR="00000000" w:rsidDel="00000000" w:rsidP="00000000" w:rsidRDefault="00000000" w:rsidRPr="00000000" w14:paraId="000000FC">
      <w:pPr>
        <w:ind w:left="720" w:firstLine="0"/>
        <w:rPr>
          <w:sz w:val="20"/>
          <w:szCs w:val="20"/>
        </w:rPr>
      </w:pPr>
      <w:r w:rsidDel="00000000" w:rsidR="00000000" w:rsidRPr="00000000">
        <w:rPr>
          <w:rtl w:val="0"/>
        </w:rPr>
        <w:t xml:space="preserve">*</w:t>
      </w:r>
      <w:r w:rsidDel="00000000" w:rsidR="00000000" w:rsidRPr="00000000">
        <w:rPr>
          <w:sz w:val="20"/>
          <w:szCs w:val="20"/>
          <w:rtl w:val="0"/>
        </w:rPr>
        <w:t xml:space="preserve">Make a mastermix of the enzyme mix and reaction buffer for the total amount of</w:t>
      </w:r>
      <w:r w:rsidDel="00000000" w:rsidR="00000000" w:rsidRPr="00000000">
        <w:rPr>
          <w:sz w:val="20"/>
          <w:szCs w:val="20"/>
          <w:rtl w:val="0"/>
        </w:rPr>
        <w:t xml:space="preserve"> pools</w:t>
      </w:r>
      <w:r w:rsidDel="00000000" w:rsidR="00000000" w:rsidRPr="00000000">
        <w:rPr>
          <w:sz w:val="20"/>
          <w:szCs w:val="20"/>
          <w:rtl w:val="0"/>
        </w:rPr>
        <w:t xml:space="preserve">, and use 2,5µL per pool/tube.</w:t>
      </w:r>
    </w:p>
    <w:p w:rsidR="00000000" w:rsidDel="00000000" w:rsidP="00000000" w:rsidRDefault="00000000" w:rsidRPr="00000000" w14:paraId="000000FD">
      <w:pPr>
        <w:ind w:left="720" w:firstLine="0"/>
        <w:rPr>
          <w:sz w:val="20"/>
          <w:szCs w:val="20"/>
        </w:rPr>
      </w:pPr>
      <w:r w:rsidDel="00000000" w:rsidR="00000000" w:rsidRPr="00000000">
        <w:rPr>
          <w:rtl w:val="0"/>
        </w:rPr>
      </w:r>
    </w:p>
    <w:p w:rsidR="00000000" w:rsidDel="00000000" w:rsidP="00000000" w:rsidRDefault="00000000" w:rsidRPr="00000000" w14:paraId="000000FE">
      <w:pPr>
        <w:numPr>
          <w:ilvl w:val="0"/>
          <w:numId w:val="17"/>
        </w:numPr>
        <w:spacing w:line="259" w:lineRule="auto"/>
        <w:ind w:left="720" w:hanging="360"/>
        <w:rPr>
          <w:sz w:val="20"/>
          <w:szCs w:val="20"/>
        </w:rPr>
      </w:pPr>
      <w:r w:rsidDel="00000000" w:rsidR="00000000" w:rsidRPr="00000000">
        <w:rPr>
          <w:sz w:val="20"/>
          <w:szCs w:val="20"/>
          <w:rtl w:val="0"/>
        </w:rPr>
        <w:t xml:space="preserve">Ensure the components are thoroughly mixed by pipetting.</w:t>
      </w:r>
    </w:p>
    <w:p w:rsidR="00000000" w:rsidDel="00000000" w:rsidP="00000000" w:rsidRDefault="00000000" w:rsidRPr="00000000" w14:paraId="000000FF">
      <w:pPr>
        <w:numPr>
          <w:ilvl w:val="0"/>
          <w:numId w:val="17"/>
        </w:numPr>
        <w:spacing w:line="259" w:lineRule="auto"/>
        <w:ind w:left="720" w:hanging="360"/>
        <w:rPr>
          <w:sz w:val="20"/>
          <w:szCs w:val="20"/>
        </w:rPr>
      </w:pPr>
      <w:r w:rsidDel="00000000" w:rsidR="00000000" w:rsidRPr="00000000">
        <w:rPr>
          <w:sz w:val="20"/>
          <w:szCs w:val="20"/>
          <w:rtl w:val="0"/>
        </w:rPr>
        <w:t xml:space="preserve">Using a thermal cycler, incubate at 20°C for 5 minutes and 65°C for 5 minutes.</w:t>
      </w:r>
    </w:p>
    <w:p w:rsidR="00000000" w:rsidDel="00000000" w:rsidP="00000000" w:rsidRDefault="00000000" w:rsidRPr="00000000" w14:paraId="00000100">
      <w:pPr>
        <w:numPr>
          <w:ilvl w:val="0"/>
          <w:numId w:val="17"/>
        </w:numPr>
        <w:spacing w:line="259" w:lineRule="auto"/>
        <w:ind w:left="720" w:hanging="360"/>
        <w:rPr>
          <w:sz w:val="20"/>
          <w:szCs w:val="20"/>
        </w:rPr>
      </w:pPr>
      <w:r w:rsidDel="00000000" w:rsidR="00000000" w:rsidRPr="00000000">
        <w:rPr>
          <w:sz w:val="20"/>
          <w:szCs w:val="20"/>
          <w:rtl w:val="0"/>
        </w:rPr>
        <w:t xml:space="preserve">Transfer the pools to a clean column </w:t>
      </w:r>
      <w:r w:rsidDel="00000000" w:rsidR="00000000" w:rsidRPr="00000000">
        <w:rPr>
          <w:sz w:val="20"/>
          <w:szCs w:val="20"/>
          <w:rtl w:val="0"/>
        </w:rPr>
        <w:t xml:space="preserve">of a Corning®</w:t>
      </w:r>
      <w:r w:rsidDel="00000000" w:rsidR="00000000" w:rsidRPr="00000000">
        <w:rPr>
          <w:sz w:val="20"/>
          <w:szCs w:val="20"/>
          <w:rtl w:val="0"/>
        </w:rPr>
        <w:t xml:space="preserve"> Round Bottom plate.</w:t>
      </w:r>
    </w:p>
    <w:p w:rsidR="00000000" w:rsidDel="00000000" w:rsidP="00000000" w:rsidRDefault="00000000" w:rsidRPr="00000000" w14:paraId="00000101">
      <w:pPr>
        <w:spacing w:line="259" w:lineRule="auto"/>
        <w:ind w:left="720" w:firstLine="0"/>
        <w:rPr>
          <w:sz w:val="20"/>
          <w:szCs w:val="20"/>
        </w:rPr>
      </w:pPr>
      <w:r w:rsidDel="00000000" w:rsidR="00000000" w:rsidRPr="00000000">
        <w:rPr>
          <w:rtl w:val="0"/>
        </w:rPr>
      </w:r>
    </w:p>
    <w:p w:rsidR="00000000" w:rsidDel="00000000" w:rsidP="00000000" w:rsidRDefault="00000000" w:rsidRPr="00000000" w14:paraId="00000102">
      <w:pPr>
        <w:spacing w:after="160" w:line="259" w:lineRule="auto"/>
        <w:rPr>
          <w:b w:val="1"/>
          <w:sz w:val="20"/>
          <w:szCs w:val="20"/>
        </w:rPr>
      </w:pPr>
      <w:r w:rsidDel="00000000" w:rsidR="00000000" w:rsidRPr="00000000">
        <w:rPr>
          <w:b w:val="1"/>
          <w:sz w:val="20"/>
          <w:szCs w:val="20"/>
          <w:rtl w:val="0"/>
        </w:rPr>
        <w:t xml:space="preserve">Purify DNA with a MN 1x bead clean up</w:t>
      </w:r>
    </w:p>
    <w:p w:rsidR="00000000" w:rsidDel="00000000" w:rsidP="00000000" w:rsidRDefault="00000000" w:rsidRPr="00000000" w14:paraId="00000103">
      <w:pPr>
        <w:numPr>
          <w:ilvl w:val="0"/>
          <w:numId w:val="10"/>
        </w:numPr>
        <w:spacing w:line="259" w:lineRule="auto"/>
        <w:ind w:left="720" w:hanging="360"/>
        <w:rPr>
          <w:sz w:val="20"/>
          <w:szCs w:val="20"/>
        </w:rPr>
      </w:pPr>
      <w:r w:rsidDel="00000000" w:rsidR="00000000" w:rsidRPr="00000000">
        <w:rPr>
          <w:sz w:val="20"/>
          <w:szCs w:val="20"/>
          <w:rtl w:val="0"/>
        </w:rPr>
        <w:t xml:space="preserve">Resuspend MN beads by vortexing.</w:t>
      </w:r>
    </w:p>
    <w:p w:rsidR="00000000" w:rsidDel="00000000" w:rsidP="00000000" w:rsidRDefault="00000000" w:rsidRPr="00000000" w14:paraId="00000104">
      <w:pPr>
        <w:numPr>
          <w:ilvl w:val="0"/>
          <w:numId w:val="33"/>
        </w:numPr>
        <w:spacing w:line="259" w:lineRule="auto"/>
        <w:ind w:left="720" w:hanging="360"/>
        <w:rPr>
          <w:sz w:val="20"/>
          <w:szCs w:val="20"/>
        </w:rPr>
      </w:pPr>
      <w:r w:rsidDel="00000000" w:rsidR="00000000" w:rsidRPr="00000000">
        <w:rPr>
          <w:sz w:val="20"/>
          <w:szCs w:val="20"/>
          <w:rtl w:val="0"/>
        </w:rPr>
        <w:t xml:space="preserve">Add 15µL of resuspended MN beads to the end-prep reaction and mix by pipetting.</w:t>
      </w:r>
    </w:p>
    <w:p w:rsidR="00000000" w:rsidDel="00000000" w:rsidP="00000000" w:rsidRDefault="00000000" w:rsidRPr="00000000" w14:paraId="00000105">
      <w:pPr>
        <w:numPr>
          <w:ilvl w:val="0"/>
          <w:numId w:val="33"/>
        </w:numPr>
        <w:spacing w:line="259" w:lineRule="auto"/>
        <w:ind w:left="720" w:hanging="360"/>
        <w:rPr>
          <w:sz w:val="20"/>
          <w:szCs w:val="20"/>
        </w:rPr>
      </w:pPr>
      <w:r w:rsidDel="00000000" w:rsidR="00000000" w:rsidRPr="00000000">
        <w:rPr>
          <w:sz w:val="20"/>
          <w:szCs w:val="20"/>
          <w:rtl w:val="0"/>
        </w:rPr>
        <w:t xml:space="preserve">Allow DNA to bind to beads for</w:t>
      </w:r>
      <w:r w:rsidDel="00000000" w:rsidR="00000000" w:rsidRPr="00000000">
        <w:rPr>
          <w:b w:val="1"/>
          <w:sz w:val="20"/>
          <w:szCs w:val="20"/>
          <w:rtl w:val="0"/>
        </w:rPr>
        <w:t xml:space="preserve"> 5 minutes</w:t>
      </w:r>
      <w:r w:rsidDel="00000000" w:rsidR="00000000" w:rsidRPr="00000000">
        <w:rPr>
          <w:sz w:val="20"/>
          <w:szCs w:val="20"/>
          <w:rtl w:val="0"/>
        </w:rPr>
        <w:t xml:space="preserve"> at Room temperature.</w:t>
      </w:r>
    </w:p>
    <w:p w:rsidR="00000000" w:rsidDel="00000000" w:rsidP="00000000" w:rsidRDefault="00000000" w:rsidRPr="00000000" w14:paraId="00000106">
      <w:pPr>
        <w:numPr>
          <w:ilvl w:val="0"/>
          <w:numId w:val="33"/>
        </w:numPr>
        <w:spacing w:line="259" w:lineRule="auto"/>
        <w:ind w:left="720" w:hanging="360"/>
        <w:rPr>
          <w:sz w:val="20"/>
          <w:szCs w:val="20"/>
        </w:rPr>
      </w:pPr>
      <w:r w:rsidDel="00000000" w:rsidR="00000000" w:rsidRPr="00000000">
        <w:rPr>
          <w:sz w:val="20"/>
          <w:szCs w:val="20"/>
          <w:rtl w:val="0"/>
        </w:rPr>
        <w:t xml:space="preserve">Put the tubes on a magnet and discard supernatant.</w:t>
      </w:r>
    </w:p>
    <w:p w:rsidR="00000000" w:rsidDel="00000000" w:rsidP="00000000" w:rsidRDefault="00000000" w:rsidRPr="00000000" w14:paraId="00000107">
      <w:pPr>
        <w:numPr>
          <w:ilvl w:val="0"/>
          <w:numId w:val="33"/>
        </w:numPr>
        <w:spacing w:line="259" w:lineRule="auto"/>
        <w:ind w:left="720" w:hanging="360"/>
        <w:rPr>
          <w:sz w:val="20"/>
          <w:szCs w:val="20"/>
        </w:rPr>
      </w:pPr>
      <w:r w:rsidDel="00000000" w:rsidR="00000000" w:rsidRPr="00000000">
        <w:rPr>
          <w:sz w:val="20"/>
          <w:szCs w:val="20"/>
          <w:rtl w:val="0"/>
        </w:rPr>
        <w:t xml:space="preserve">Wash beads twice with 200 µL fresh 80% ethanol without disturbing the pellet.</w:t>
      </w:r>
    </w:p>
    <w:p w:rsidR="00000000" w:rsidDel="00000000" w:rsidP="00000000" w:rsidRDefault="00000000" w:rsidRPr="00000000" w14:paraId="00000108">
      <w:pPr>
        <w:numPr>
          <w:ilvl w:val="0"/>
          <w:numId w:val="33"/>
        </w:numPr>
        <w:spacing w:line="259" w:lineRule="auto"/>
        <w:ind w:left="720" w:hanging="360"/>
        <w:rPr>
          <w:sz w:val="20"/>
          <w:szCs w:val="20"/>
        </w:rPr>
      </w:pPr>
      <w:r w:rsidDel="00000000" w:rsidR="00000000" w:rsidRPr="00000000">
        <w:rPr>
          <w:sz w:val="20"/>
          <w:szCs w:val="20"/>
          <w:rtl w:val="0"/>
        </w:rPr>
        <w:t xml:space="preserve">Spin down and place the tube back on the magnet. Pipette off any residual ethanol. Allow to dry for ~ 30 seconds, but do not dry the pellet to the point of cracking.</w:t>
      </w:r>
    </w:p>
    <w:p w:rsidR="00000000" w:rsidDel="00000000" w:rsidP="00000000" w:rsidRDefault="00000000" w:rsidRPr="00000000" w14:paraId="00000109">
      <w:pPr>
        <w:numPr>
          <w:ilvl w:val="0"/>
          <w:numId w:val="33"/>
        </w:numPr>
        <w:spacing w:line="259" w:lineRule="auto"/>
        <w:ind w:left="720" w:hanging="360"/>
        <w:rPr>
          <w:sz w:val="20"/>
          <w:szCs w:val="20"/>
        </w:rPr>
      </w:pPr>
      <w:r w:rsidDel="00000000" w:rsidR="00000000" w:rsidRPr="00000000">
        <w:rPr>
          <w:sz w:val="20"/>
          <w:szCs w:val="20"/>
          <w:rtl w:val="0"/>
        </w:rPr>
        <w:t xml:space="preserve">Remove the tube from the magnetic rack and resuspend the pellet in 12µL Nuclease-free water. Incubate for 2 minutes at RT.</w:t>
      </w:r>
    </w:p>
    <w:p w:rsidR="00000000" w:rsidDel="00000000" w:rsidP="00000000" w:rsidRDefault="00000000" w:rsidRPr="00000000" w14:paraId="0000010A">
      <w:pPr>
        <w:numPr>
          <w:ilvl w:val="0"/>
          <w:numId w:val="33"/>
        </w:numPr>
        <w:spacing w:line="259" w:lineRule="auto"/>
        <w:ind w:left="720" w:hanging="360"/>
        <w:rPr>
          <w:sz w:val="20"/>
          <w:szCs w:val="20"/>
        </w:rPr>
      </w:pPr>
      <w:r w:rsidDel="00000000" w:rsidR="00000000" w:rsidRPr="00000000">
        <w:rPr>
          <w:sz w:val="20"/>
          <w:szCs w:val="20"/>
          <w:rtl w:val="0"/>
        </w:rPr>
        <w:t xml:space="preserve">Pellet the beads on a magnet until the eluate is clear and colourless.</w:t>
      </w:r>
    </w:p>
    <w:p w:rsidR="00000000" w:rsidDel="00000000" w:rsidP="00000000" w:rsidRDefault="00000000" w:rsidRPr="00000000" w14:paraId="0000010B">
      <w:pPr>
        <w:numPr>
          <w:ilvl w:val="0"/>
          <w:numId w:val="33"/>
        </w:numPr>
        <w:spacing w:line="259" w:lineRule="auto"/>
        <w:ind w:left="720" w:hanging="360"/>
        <w:rPr>
          <w:sz w:val="20"/>
          <w:szCs w:val="20"/>
        </w:rPr>
      </w:pPr>
      <w:r w:rsidDel="00000000" w:rsidR="00000000" w:rsidRPr="00000000">
        <w:rPr>
          <w:sz w:val="20"/>
          <w:szCs w:val="20"/>
          <w:rtl w:val="0"/>
        </w:rPr>
        <w:t xml:space="preserve">Remove and retain 12 µL of eluate into a clean 1.5 ml DNA LoBind tube or 0.2 ml thin-walled PCR tube strip.</w:t>
      </w:r>
    </w:p>
    <w:p w:rsidR="00000000" w:rsidDel="00000000" w:rsidP="00000000" w:rsidRDefault="00000000" w:rsidRPr="00000000" w14:paraId="0000010C">
      <w:pPr>
        <w:numPr>
          <w:ilvl w:val="0"/>
          <w:numId w:val="33"/>
        </w:numPr>
        <w:spacing w:line="259" w:lineRule="auto"/>
        <w:ind w:left="720" w:hanging="360"/>
        <w:rPr>
          <w:sz w:val="20"/>
          <w:szCs w:val="20"/>
          <w:u w:val="none"/>
        </w:rPr>
      </w:pPr>
      <w:r w:rsidDel="00000000" w:rsidR="00000000" w:rsidRPr="00000000">
        <w:rPr>
          <w:sz w:val="20"/>
          <w:szCs w:val="20"/>
          <w:rtl w:val="0"/>
        </w:rPr>
        <w:t xml:space="preserve">Quantify 2 μl of each eluted sample using a Qubit flex using the </w:t>
      </w:r>
      <w:hyperlink r:id="rId28">
        <w:r w:rsidDel="00000000" w:rsidR="00000000" w:rsidRPr="00000000">
          <w:rPr>
            <w:color w:val="1155cc"/>
            <w:sz w:val="20"/>
            <w:szCs w:val="20"/>
            <w:u w:val="single"/>
            <w:rtl w:val="0"/>
          </w:rPr>
          <w:t xml:space="preserve">dsDNA 1x HS assay</w:t>
        </w:r>
      </w:hyperlink>
      <w:r w:rsidDel="00000000" w:rsidR="00000000" w:rsidRPr="00000000">
        <w:rPr>
          <w:rtl w:val="0"/>
        </w:rPr>
      </w:r>
    </w:p>
    <w:p w:rsidR="00000000" w:rsidDel="00000000" w:rsidP="00000000" w:rsidRDefault="00000000" w:rsidRPr="00000000" w14:paraId="0000010D">
      <w:pPr>
        <w:numPr>
          <w:ilvl w:val="0"/>
          <w:numId w:val="33"/>
        </w:numPr>
        <w:spacing w:line="259" w:lineRule="auto"/>
        <w:ind w:left="720" w:hanging="360"/>
        <w:rPr>
          <w:sz w:val="20"/>
          <w:szCs w:val="20"/>
        </w:rPr>
      </w:pPr>
      <w:r w:rsidDel="00000000" w:rsidR="00000000" w:rsidRPr="00000000">
        <w:rPr>
          <w:sz w:val="20"/>
          <w:szCs w:val="20"/>
          <w:rtl w:val="0"/>
        </w:rPr>
        <w:t xml:space="preserve">Take forward an equimolar mass of samples to be barcoded and pooled forward into the native barcode ligation step.</w:t>
      </w:r>
    </w:p>
    <w:p w:rsidR="00000000" w:rsidDel="00000000" w:rsidP="00000000" w:rsidRDefault="00000000" w:rsidRPr="00000000" w14:paraId="0000010E">
      <w:pPr>
        <w:numPr>
          <w:ilvl w:val="0"/>
          <w:numId w:val="33"/>
        </w:numPr>
        <w:spacing w:line="259" w:lineRule="auto"/>
        <w:ind w:left="720" w:hanging="360"/>
        <w:rPr>
          <w:sz w:val="20"/>
          <w:szCs w:val="20"/>
        </w:rPr>
      </w:pPr>
      <w:r w:rsidDel="00000000" w:rsidR="00000000" w:rsidRPr="00000000">
        <w:rPr>
          <w:sz w:val="20"/>
          <w:szCs w:val="20"/>
          <w:rtl w:val="0"/>
        </w:rPr>
        <w:t xml:space="preserve">At this point it is also possible to store the sample at 4°C overnight.</w:t>
      </w:r>
    </w:p>
    <w:p w:rsidR="00000000" w:rsidDel="00000000" w:rsidP="00000000" w:rsidRDefault="00000000" w:rsidRPr="00000000" w14:paraId="0000010F">
      <w:pPr>
        <w:spacing w:line="259" w:lineRule="auto"/>
        <w:ind w:left="0" w:firstLine="0"/>
        <w:rPr>
          <w:sz w:val="20"/>
          <w:szCs w:val="20"/>
        </w:rPr>
      </w:pPr>
      <w:r w:rsidDel="00000000" w:rsidR="00000000" w:rsidRPr="00000000">
        <w:rPr>
          <w:rtl w:val="0"/>
        </w:rPr>
      </w:r>
    </w:p>
    <w:p w:rsidR="00000000" w:rsidDel="00000000" w:rsidP="00000000" w:rsidRDefault="00000000" w:rsidRPr="00000000" w14:paraId="00000110">
      <w:pPr>
        <w:spacing w:after="160" w:line="259" w:lineRule="auto"/>
        <w:ind w:left="0" w:firstLine="0"/>
        <w:rPr>
          <w:sz w:val="20"/>
          <w:szCs w:val="20"/>
        </w:rPr>
      </w:pPr>
      <w:r w:rsidDel="00000000" w:rsidR="00000000" w:rsidRPr="00000000">
        <w:rPr>
          <w:rtl w:val="0"/>
        </w:rPr>
      </w:r>
    </w:p>
    <w:p w:rsidR="00000000" w:rsidDel="00000000" w:rsidP="00000000" w:rsidRDefault="00000000" w:rsidRPr="00000000" w14:paraId="00000111">
      <w:pPr>
        <w:spacing w:after="160" w:line="259" w:lineRule="auto"/>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12">
      <w:pPr>
        <w:pStyle w:val="Heading4"/>
        <w:numPr>
          <w:ilvl w:val="1"/>
          <w:numId w:val="39"/>
        </w:numPr>
        <w:spacing w:line="259" w:lineRule="auto"/>
        <w:ind w:left="850.3937007874017" w:hanging="360"/>
        <w:rPr/>
      </w:pPr>
      <w:bookmarkStart w:colFirst="0" w:colLast="0" w:name="_j2hrbmpnmgif" w:id="7"/>
      <w:bookmarkEnd w:id="7"/>
      <w:r w:rsidDel="00000000" w:rsidR="00000000" w:rsidRPr="00000000">
        <w:rPr>
          <w:rtl w:val="0"/>
        </w:rPr>
        <w:t xml:space="preserve">Native Barcode Ligation</w:t>
      </w:r>
    </w:p>
    <w:p w:rsidR="00000000" w:rsidDel="00000000" w:rsidP="00000000" w:rsidRDefault="00000000" w:rsidRPr="00000000" w14:paraId="00000113">
      <w:pPr>
        <w:pStyle w:val="Heading4"/>
        <w:numPr>
          <w:ilvl w:val="2"/>
          <w:numId w:val="39"/>
        </w:numPr>
        <w:spacing w:line="259" w:lineRule="auto"/>
        <w:ind w:left="850.3937007874017" w:hanging="360"/>
        <w:rPr/>
      </w:pPr>
      <w:bookmarkStart w:colFirst="0" w:colLast="0" w:name="_h38q167ksror" w:id="8"/>
      <w:bookmarkEnd w:id="8"/>
      <w:r w:rsidDel="00000000" w:rsidR="00000000" w:rsidRPr="00000000">
        <w:rPr>
          <w:b w:val="1"/>
          <w:rtl w:val="0"/>
        </w:rPr>
        <w:t xml:space="preserve">Step specific reagents</w:t>
      </w:r>
    </w:p>
    <w:p w:rsidR="00000000" w:rsidDel="00000000" w:rsidP="00000000" w:rsidRDefault="00000000" w:rsidRPr="00000000" w14:paraId="00000114">
      <w:pPr>
        <w:numPr>
          <w:ilvl w:val="0"/>
          <w:numId w:val="11"/>
        </w:numPr>
        <w:spacing w:after="0" w:afterAutospacing="0" w:line="259" w:lineRule="auto"/>
        <w:ind w:left="1133.858267716535" w:hanging="360"/>
        <w:rPr>
          <w:sz w:val="20"/>
          <w:szCs w:val="20"/>
        </w:rPr>
      </w:pPr>
      <w:r w:rsidDel="00000000" w:rsidR="00000000" w:rsidRPr="00000000">
        <w:rPr>
          <w:sz w:val="20"/>
          <w:szCs w:val="20"/>
          <w:rtl w:val="0"/>
        </w:rPr>
        <w:t xml:space="preserve">NEB Blunt/TA Ligase Master Mix (M0367).</w:t>
      </w:r>
    </w:p>
    <w:p w:rsidR="00000000" w:rsidDel="00000000" w:rsidP="00000000" w:rsidRDefault="00000000" w:rsidRPr="00000000" w14:paraId="00000115">
      <w:pPr>
        <w:numPr>
          <w:ilvl w:val="0"/>
          <w:numId w:val="11"/>
        </w:numPr>
        <w:spacing w:after="0" w:afterAutospacing="0" w:line="259" w:lineRule="auto"/>
        <w:ind w:left="1133.858267716535" w:hanging="360"/>
        <w:rPr>
          <w:sz w:val="20"/>
          <w:szCs w:val="20"/>
        </w:rPr>
      </w:pPr>
      <w:r w:rsidDel="00000000" w:rsidR="00000000" w:rsidRPr="00000000">
        <w:rPr>
          <w:sz w:val="20"/>
          <w:szCs w:val="20"/>
          <w:rtl w:val="0"/>
        </w:rPr>
        <w:t xml:space="preserve">Native Barcoding Expansion kits: Select a unique barcode for every sample to be run together on the same flow cell, from the provided 24 barcodes. </w:t>
      </w:r>
    </w:p>
    <w:p w:rsidR="00000000" w:rsidDel="00000000" w:rsidP="00000000" w:rsidRDefault="00000000" w:rsidRPr="00000000" w14:paraId="00000116">
      <w:pPr>
        <w:numPr>
          <w:ilvl w:val="0"/>
          <w:numId w:val="11"/>
        </w:numPr>
        <w:spacing w:after="0" w:afterAutospacing="0" w:line="259" w:lineRule="auto"/>
        <w:ind w:left="1133.858267716535" w:hanging="360"/>
        <w:rPr>
          <w:sz w:val="20"/>
          <w:szCs w:val="20"/>
          <w:u w:val="none"/>
        </w:rPr>
      </w:pPr>
      <w:r w:rsidDel="00000000" w:rsidR="00000000" w:rsidRPr="00000000">
        <w:rPr>
          <w:sz w:val="20"/>
          <w:szCs w:val="20"/>
          <w:rtl w:val="0"/>
        </w:rPr>
        <w:t xml:space="preserve">EDTA: used to stop the ligation reaction.</w:t>
      </w:r>
    </w:p>
    <w:p w:rsidR="00000000" w:rsidDel="00000000" w:rsidP="00000000" w:rsidRDefault="00000000" w:rsidRPr="00000000" w14:paraId="00000117">
      <w:pPr>
        <w:numPr>
          <w:ilvl w:val="0"/>
          <w:numId w:val="11"/>
        </w:numPr>
        <w:spacing w:after="0" w:afterAutospacing="0" w:line="259" w:lineRule="auto"/>
        <w:ind w:left="1133.858267716535" w:hanging="360"/>
        <w:rPr>
          <w:sz w:val="20"/>
          <w:szCs w:val="20"/>
          <w:u w:val="none"/>
        </w:rPr>
      </w:pPr>
      <w:r w:rsidDel="00000000" w:rsidR="00000000" w:rsidRPr="00000000">
        <w:rPr>
          <w:sz w:val="20"/>
          <w:szCs w:val="20"/>
          <w:rtl w:val="0"/>
        </w:rPr>
        <w:t xml:space="preserve">AMPure XP Beads (AXP).</w:t>
      </w:r>
    </w:p>
    <w:p w:rsidR="00000000" w:rsidDel="00000000" w:rsidP="00000000" w:rsidRDefault="00000000" w:rsidRPr="00000000" w14:paraId="00000118">
      <w:pPr>
        <w:numPr>
          <w:ilvl w:val="2"/>
          <w:numId w:val="39"/>
        </w:numPr>
        <w:spacing w:after="0" w:before="120" w:line="259.20000000000005" w:lineRule="auto"/>
        <w:ind w:left="850.3937007874017" w:hanging="360"/>
        <w:rPr>
          <w:b w:val="1"/>
        </w:rPr>
      </w:pPr>
      <w:r w:rsidDel="00000000" w:rsidR="00000000" w:rsidRPr="00000000">
        <w:rPr>
          <w:b w:val="1"/>
          <w:rtl w:val="0"/>
        </w:rPr>
        <w:t xml:space="preserve">Start protocol: </w:t>
      </w:r>
    </w:p>
    <w:p w:rsidR="00000000" w:rsidDel="00000000" w:rsidP="00000000" w:rsidRDefault="00000000" w:rsidRPr="00000000" w14:paraId="00000119">
      <w:pPr>
        <w:numPr>
          <w:ilvl w:val="0"/>
          <w:numId w:val="14"/>
        </w:numPr>
        <w:spacing w:after="0" w:afterAutospacing="0" w:line="259" w:lineRule="auto"/>
        <w:ind w:left="720" w:hanging="360"/>
        <w:rPr>
          <w:sz w:val="18"/>
          <w:szCs w:val="18"/>
        </w:rPr>
      </w:pPr>
      <w:r w:rsidDel="00000000" w:rsidR="00000000" w:rsidRPr="00000000">
        <w:rPr>
          <w:sz w:val="20"/>
          <w:szCs w:val="20"/>
          <w:rtl w:val="0"/>
        </w:rPr>
        <w:t xml:space="preserve">Thaw the EDTA at RT, mix by vortexing, spin down and place </w:t>
      </w:r>
      <w:r w:rsidDel="00000000" w:rsidR="00000000" w:rsidRPr="00000000">
        <w:rPr>
          <w:sz w:val="20"/>
          <w:szCs w:val="20"/>
          <w:rtl w:val="0"/>
        </w:rPr>
        <w:t xml:space="preserve">on ice</w:t>
      </w:r>
      <w:r w:rsidDel="00000000" w:rsidR="00000000" w:rsidRPr="00000000">
        <w:rPr>
          <w:sz w:val="20"/>
          <w:szCs w:val="20"/>
          <w:rtl w:val="0"/>
        </w:rPr>
        <w:t xml:space="preserve"> or  on a cooling block.</w:t>
      </w:r>
    </w:p>
    <w:p w:rsidR="00000000" w:rsidDel="00000000" w:rsidP="00000000" w:rsidRDefault="00000000" w:rsidRPr="00000000" w14:paraId="0000011A">
      <w:pPr>
        <w:numPr>
          <w:ilvl w:val="0"/>
          <w:numId w:val="14"/>
        </w:numPr>
        <w:spacing w:after="0" w:afterAutospacing="0" w:line="259" w:lineRule="auto"/>
        <w:ind w:left="720" w:hanging="360"/>
        <w:rPr>
          <w:sz w:val="18"/>
          <w:szCs w:val="18"/>
        </w:rPr>
      </w:pPr>
      <w:r w:rsidDel="00000000" w:rsidR="00000000" w:rsidRPr="00000000">
        <w:rPr>
          <w:sz w:val="20"/>
          <w:szCs w:val="20"/>
          <w:rtl w:val="0"/>
        </w:rPr>
        <w:t xml:space="preserve">Thaw the Native Barcodes (NB01-24) required for your number of samples at RT. Individually mix the barcodes by pipetting, spin down, and place them on ice/cooling block</w:t>
      </w:r>
    </w:p>
    <w:p w:rsidR="00000000" w:rsidDel="00000000" w:rsidP="00000000" w:rsidRDefault="00000000" w:rsidRPr="00000000" w14:paraId="0000011B">
      <w:pPr>
        <w:numPr>
          <w:ilvl w:val="0"/>
          <w:numId w:val="14"/>
        </w:numPr>
        <w:spacing w:after="160" w:line="259" w:lineRule="auto"/>
        <w:ind w:left="720" w:hanging="360"/>
        <w:rPr>
          <w:sz w:val="18"/>
          <w:szCs w:val="18"/>
        </w:rPr>
      </w:pPr>
      <w:r w:rsidDel="00000000" w:rsidR="00000000" w:rsidRPr="00000000">
        <w:rPr>
          <w:sz w:val="20"/>
          <w:szCs w:val="20"/>
          <w:rtl w:val="0"/>
        </w:rPr>
        <w:t xml:space="preserve">In clean 0.2 ml PCR-tubes or a 96-well plate, add the reagents in the following order per well:</w:t>
      </w:r>
    </w:p>
    <w:tbl>
      <w:tblPr>
        <w:tblStyle w:val="Table8"/>
        <w:tblW w:w="5565.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25"/>
        <w:gridCol w:w="1440"/>
        <w:tblGridChange w:id="0">
          <w:tblGrid>
            <w:gridCol w:w="4125"/>
            <w:gridCol w:w="14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b w:val="1"/>
                <w:sz w:val="20"/>
                <w:szCs w:val="20"/>
              </w:rPr>
            </w:pPr>
            <w:r w:rsidDel="00000000" w:rsidR="00000000" w:rsidRPr="00000000">
              <w:rPr>
                <w:b w:val="1"/>
                <w:sz w:val="20"/>
                <w:szCs w:val="20"/>
                <w:rtl w:val="0"/>
              </w:rPr>
              <w:t xml:space="preserve">Reagent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line="240" w:lineRule="auto"/>
              <w:rPr>
                <w:b w:val="1"/>
                <w:sz w:val="20"/>
                <w:szCs w:val="20"/>
              </w:rPr>
            </w:pPr>
            <w:r w:rsidDel="00000000" w:rsidR="00000000" w:rsidRPr="00000000">
              <w:rPr>
                <w:b w:val="1"/>
                <w:sz w:val="20"/>
                <w:szCs w:val="20"/>
                <w:rtl w:val="0"/>
              </w:rPr>
              <w:t xml:space="preserve">Volume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sz w:val="20"/>
                <w:szCs w:val="20"/>
              </w:rPr>
            </w:pPr>
            <w:r w:rsidDel="00000000" w:rsidR="00000000" w:rsidRPr="00000000">
              <w:rPr>
                <w:sz w:val="20"/>
                <w:szCs w:val="20"/>
                <w:rtl w:val="0"/>
              </w:rPr>
              <w:t xml:space="preserve">End-prepped DNA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rPr>
                <w:sz w:val="20"/>
                <w:szCs w:val="20"/>
              </w:rPr>
            </w:pPr>
            <w:r w:rsidDel="00000000" w:rsidR="00000000" w:rsidRPr="00000000">
              <w:rPr>
                <w:sz w:val="20"/>
                <w:szCs w:val="20"/>
                <w:rtl w:val="0"/>
              </w:rPr>
              <w:t xml:space="preserve">7,5 μL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sz w:val="20"/>
                <w:szCs w:val="20"/>
              </w:rPr>
            </w:pPr>
            <w:r w:rsidDel="00000000" w:rsidR="00000000" w:rsidRPr="00000000">
              <w:rPr>
                <w:sz w:val="20"/>
                <w:szCs w:val="20"/>
                <w:rtl w:val="0"/>
              </w:rPr>
              <w:t xml:space="preserve">Native Barcode (NB01-24)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sz w:val="20"/>
                <w:szCs w:val="20"/>
              </w:rPr>
            </w:pPr>
            <w:r w:rsidDel="00000000" w:rsidR="00000000" w:rsidRPr="00000000">
              <w:rPr>
                <w:sz w:val="20"/>
                <w:szCs w:val="20"/>
                <w:rtl w:val="0"/>
              </w:rPr>
              <w:t xml:space="preserve">2,5 μL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sz w:val="20"/>
                <w:szCs w:val="20"/>
              </w:rPr>
            </w:pPr>
            <w:r w:rsidDel="00000000" w:rsidR="00000000" w:rsidRPr="00000000">
              <w:rPr>
                <w:sz w:val="20"/>
                <w:szCs w:val="20"/>
                <w:rtl w:val="0"/>
              </w:rPr>
              <w:t xml:space="preserve">Blunt/TA Ligase Master Mix</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sz w:val="20"/>
                <w:szCs w:val="20"/>
              </w:rPr>
            </w:pPr>
            <w:r w:rsidDel="00000000" w:rsidR="00000000" w:rsidRPr="00000000">
              <w:rPr>
                <w:sz w:val="20"/>
                <w:szCs w:val="20"/>
                <w:rtl w:val="0"/>
              </w:rPr>
              <w:t xml:space="preserve">10μL</w:t>
            </w:r>
          </w:p>
        </w:tc>
      </w:tr>
    </w:tbl>
    <w:p w:rsidR="00000000" w:rsidDel="00000000" w:rsidP="00000000" w:rsidRDefault="00000000" w:rsidRPr="00000000" w14:paraId="00000124">
      <w:pPr>
        <w:spacing w:line="259" w:lineRule="auto"/>
        <w:rPr>
          <w:sz w:val="20"/>
          <w:szCs w:val="20"/>
        </w:rPr>
      </w:pPr>
      <w:r w:rsidDel="00000000" w:rsidR="00000000" w:rsidRPr="00000000">
        <w:rPr>
          <w:rtl w:val="0"/>
        </w:rPr>
      </w:r>
    </w:p>
    <w:p w:rsidR="00000000" w:rsidDel="00000000" w:rsidP="00000000" w:rsidRDefault="00000000" w:rsidRPr="00000000" w14:paraId="00000125">
      <w:pPr>
        <w:numPr>
          <w:ilvl w:val="0"/>
          <w:numId w:val="14"/>
        </w:numPr>
        <w:spacing w:line="259" w:lineRule="auto"/>
        <w:ind w:left="720" w:hanging="360"/>
        <w:rPr>
          <w:sz w:val="18"/>
          <w:szCs w:val="18"/>
        </w:rPr>
      </w:pPr>
      <w:r w:rsidDel="00000000" w:rsidR="00000000" w:rsidRPr="00000000">
        <w:rPr>
          <w:sz w:val="20"/>
          <w:szCs w:val="20"/>
          <w:rtl w:val="0"/>
        </w:rPr>
        <w:t xml:space="preserve">Ensure the reaction is thoroughly mixed by gently pipetting and spin down briefly.</w:t>
      </w:r>
    </w:p>
    <w:p w:rsidR="00000000" w:rsidDel="00000000" w:rsidP="00000000" w:rsidRDefault="00000000" w:rsidRPr="00000000" w14:paraId="00000126">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Incubate for 20 minutes at RT.</w:t>
      </w:r>
    </w:p>
    <w:p w:rsidR="00000000" w:rsidDel="00000000" w:rsidP="00000000" w:rsidRDefault="00000000" w:rsidRPr="00000000" w14:paraId="00000127">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Add 2 μl of EDTA to each well and mix thoroughly by pipetting and spin down briefly.</w:t>
      </w:r>
    </w:p>
    <w:p w:rsidR="00000000" w:rsidDel="00000000" w:rsidP="00000000" w:rsidRDefault="00000000" w:rsidRPr="00000000" w14:paraId="00000128">
      <w:pPr>
        <w:numPr>
          <w:ilvl w:val="1"/>
          <w:numId w:val="14"/>
        </w:numPr>
        <w:spacing w:after="40" w:line="259.20000000000005" w:lineRule="auto"/>
        <w:ind w:left="1440" w:hanging="360"/>
        <w:rPr>
          <w:b w:val="1"/>
          <w:sz w:val="20"/>
          <w:szCs w:val="20"/>
        </w:rPr>
      </w:pPr>
      <w:r w:rsidDel="00000000" w:rsidR="00000000" w:rsidRPr="00000000">
        <w:rPr>
          <w:b w:val="1"/>
          <w:sz w:val="20"/>
          <w:szCs w:val="20"/>
          <w:rtl w:val="0"/>
        </w:rPr>
        <w:t xml:space="preserve">EDTA is added at this step to stop the reaction.</w:t>
      </w:r>
    </w:p>
    <w:p w:rsidR="00000000" w:rsidDel="00000000" w:rsidP="00000000" w:rsidRDefault="00000000" w:rsidRPr="00000000" w14:paraId="00000129">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Pool all the native barcoded sample pools in a 1.5 ml Eppendorf DNA LoBind tube.</w:t>
      </w:r>
    </w:p>
    <w:p w:rsidR="00000000" w:rsidDel="00000000" w:rsidP="00000000" w:rsidRDefault="00000000" w:rsidRPr="00000000" w14:paraId="0000012A">
      <w:pPr>
        <w:spacing w:after="40" w:line="259.20000000000005" w:lineRule="auto"/>
        <w:rPr>
          <w:sz w:val="20"/>
          <w:szCs w:val="20"/>
        </w:rPr>
      </w:pPr>
      <w:r w:rsidDel="00000000" w:rsidR="00000000" w:rsidRPr="00000000">
        <w:rPr>
          <w:rtl w:val="0"/>
        </w:rPr>
      </w:r>
    </w:p>
    <w:tbl>
      <w:tblPr>
        <w:tblStyle w:val="Table9"/>
        <w:tblW w:w="89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85"/>
        <w:gridCol w:w="1785"/>
        <w:gridCol w:w="1785"/>
        <w:gridCol w:w="1785"/>
        <w:gridCol w:w="1785"/>
        <w:tblGridChange w:id="0">
          <w:tblGrid>
            <w:gridCol w:w="1785"/>
            <w:gridCol w:w="1785"/>
            <w:gridCol w:w="1785"/>
            <w:gridCol w:w="1785"/>
            <w:gridCol w:w="17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Number of dual barcoded pools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1 Pool</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6 Pools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12 Pools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24 Pools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Volume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22 µL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132 µL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264 µL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tl w:val="0"/>
              </w:rPr>
              <w:t xml:space="preserve">528 µL</w:t>
            </w:r>
          </w:p>
        </w:tc>
      </w:tr>
    </w:tbl>
    <w:p w:rsidR="00000000" w:rsidDel="00000000" w:rsidP="00000000" w:rsidRDefault="00000000" w:rsidRPr="00000000" w14:paraId="00000135">
      <w:pPr>
        <w:spacing w:after="40" w:line="259.20000000000005" w:lineRule="auto"/>
        <w:rPr>
          <w:sz w:val="20"/>
          <w:szCs w:val="20"/>
        </w:rPr>
      </w:pPr>
      <w:r w:rsidDel="00000000" w:rsidR="00000000" w:rsidRPr="00000000">
        <w:rPr>
          <w:rtl w:val="0"/>
        </w:rPr>
      </w:r>
    </w:p>
    <w:p w:rsidR="00000000" w:rsidDel="00000000" w:rsidP="00000000" w:rsidRDefault="00000000" w:rsidRPr="00000000" w14:paraId="00000136">
      <w:pPr>
        <w:spacing w:after="160" w:line="259" w:lineRule="auto"/>
        <w:rPr>
          <w:b w:val="1"/>
          <w:sz w:val="20"/>
          <w:szCs w:val="20"/>
        </w:rPr>
      </w:pPr>
      <w:r w:rsidDel="00000000" w:rsidR="00000000" w:rsidRPr="00000000">
        <w:rPr>
          <w:b w:val="1"/>
          <w:sz w:val="20"/>
          <w:szCs w:val="20"/>
          <w:rtl w:val="0"/>
        </w:rPr>
        <w:t xml:space="preserve">Purify DNA with a AMPure XP 0.4x bead-clean-up</w:t>
      </w:r>
    </w:p>
    <w:p w:rsidR="00000000" w:rsidDel="00000000" w:rsidP="00000000" w:rsidRDefault="00000000" w:rsidRPr="00000000" w14:paraId="00000137">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Resuspend the AMPure XP Beads (AXP) by vortexing.</w:t>
      </w:r>
    </w:p>
    <w:p w:rsidR="00000000" w:rsidDel="00000000" w:rsidP="00000000" w:rsidRDefault="00000000" w:rsidRPr="00000000" w14:paraId="00000138">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Add AMPure XP Beads (AXP) to the pooled Library, and mix by pipetting.</w:t>
      </w:r>
    </w:p>
    <w:p w:rsidR="00000000" w:rsidDel="00000000" w:rsidP="00000000" w:rsidRDefault="00000000" w:rsidRPr="00000000" w14:paraId="00000139">
      <w:pPr>
        <w:numPr>
          <w:ilvl w:val="1"/>
          <w:numId w:val="14"/>
        </w:numPr>
        <w:spacing w:after="40" w:line="259.20000000000005" w:lineRule="auto"/>
        <w:ind w:left="1440" w:hanging="360"/>
        <w:rPr>
          <w:b w:val="1"/>
          <w:sz w:val="20"/>
          <w:szCs w:val="20"/>
        </w:rPr>
      </w:pPr>
      <w:r w:rsidDel="00000000" w:rsidR="00000000" w:rsidRPr="00000000">
        <w:rPr>
          <w:b w:val="1"/>
          <w:sz w:val="20"/>
          <w:szCs w:val="20"/>
          <w:rtl w:val="0"/>
        </w:rPr>
        <w:t xml:space="preserve">Determine the correct volume of AXP beads for a 0.4X clean-up.</w:t>
      </w:r>
    </w:p>
    <w:p w:rsidR="00000000" w:rsidDel="00000000" w:rsidP="00000000" w:rsidRDefault="00000000" w:rsidRPr="00000000" w14:paraId="0000013A">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Allow DNA to bind to beads for 10 minutes at room temperature.</w:t>
      </w:r>
    </w:p>
    <w:p w:rsidR="00000000" w:rsidDel="00000000" w:rsidP="00000000" w:rsidRDefault="00000000" w:rsidRPr="00000000" w14:paraId="0000013B">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Spin down the sample and pellet on a magnet for 5 minutes. Keep the plate on the magnetic rack until the eluate is clear and colourless, and pipette off the supernatant.</w:t>
      </w:r>
    </w:p>
    <w:p w:rsidR="00000000" w:rsidDel="00000000" w:rsidP="00000000" w:rsidRDefault="00000000" w:rsidRPr="00000000" w14:paraId="0000013C">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Keep the tube on the magnetic rack and wash the beads with 700 μl of freshly prepared 80% ethanol without disturbing the pellet. Remove the ethanol using a pipette and discard.</w:t>
      </w:r>
    </w:p>
    <w:p w:rsidR="00000000" w:rsidDel="00000000" w:rsidP="00000000" w:rsidRDefault="00000000" w:rsidRPr="00000000" w14:paraId="0000013D">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Repeat the previous step.</w:t>
      </w:r>
    </w:p>
    <w:p w:rsidR="00000000" w:rsidDel="00000000" w:rsidP="00000000" w:rsidRDefault="00000000" w:rsidRPr="00000000" w14:paraId="0000013E">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Spin down and place the tube back on the magnet. Pipette off any residual ethanol. Allow to dry for ~ 30 seconds, but do not dry the pellet to the point of cracking.</w:t>
      </w:r>
    </w:p>
    <w:p w:rsidR="00000000" w:rsidDel="00000000" w:rsidP="00000000" w:rsidRDefault="00000000" w:rsidRPr="00000000" w14:paraId="0000013F">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Remove the tube from the magnetic rack and resuspend the pellet in 35 μl Nuclease-free water by gently flicking or by pipetting up and down.</w:t>
      </w:r>
    </w:p>
    <w:p w:rsidR="00000000" w:rsidDel="00000000" w:rsidP="00000000" w:rsidRDefault="00000000" w:rsidRPr="00000000" w14:paraId="00000140">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Incubate for 10 minutes at RT. Every 2 minutes, agitate the sample by gently flicking for 10 seconds to encourage DNA elution.</w:t>
      </w:r>
    </w:p>
    <w:p w:rsidR="00000000" w:rsidDel="00000000" w:rsidP="00000000" w:rsidRDefault="00000000" w:rsidRPr="00000000" w14:paraId="00000141">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Pellet the beads on a magnet until the eluate is clear and colourless.</w:t>
      </w:r>
    </w:p>
    <w:p w:rsidR="00000000" w:rsidDel="00000000" w:rsidP="00000000" w:rsidRDefault="00000000" w:rsidRPr="00000000" w14:paraId="00000142">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Remove and retain 35 µL of eluate into a clean 1.5 ml DNA Lobind tube.</w:t>
      </w:r>
    </w:p>
    <w:p w:rsidR="00000000" w:rsidDel="00000000" w:rsidP="00000000" w:rsidRDefault="00000000" w:rsidRPr="00000000" w14:paraId="00000143">
      <w:pPr>
        <w:numPr>
          <w:ilvl w:val="0"/>
          <w:numId w:val="14"/>
        </w:numPr>
        <w:spacing w:line="259" w:lineRule="auto"/>
        <w:ind w:left="720" w:hanging="360"/>
        <w:rPr>
          <w:sz w:val="18"/>
          <w:szCs w:val="18"/>
        </w:rPr>
      </w:pPr>
      <w:r w:rsidDel="00000000" w:rsidR="00000000" w:rsidRPr="00000000">
        <w:rPr>
          <w:sz w:val="20"/>
          <w:szCs w:val="20"/>
          <w:rtl w:val="0"/>
        </w:rPr>
        <w:t xml:space="preserve">Quantify 2 μl of each eluted sample using a Qubit flex using the </w:t>
      </w:r>
      <w:hyperlink r:id="rId29">
        <w:r w:rsidDel="00000000" w:rsidR="00000000" w:rsidRPr="00000000">
          <w:rPr>
            <w:color w:val="1155cc"/>
            <w:sz w:val="20"/>
            <w:szCs w:val="20"/>
            <w:u w:val="single"/>
            <w:rtl w:val="0"/>
          </w:rPr>
          <w:t xml:space="preserve">dsDNA 1x HS assay</w:t>
        </w:r>
      </w:hyperlink>
      <w:r w:rsidDel="00000000" w:rsidR="00000000" w:rsidRPr="00000000">
        <w:rPr>
          <w:rtl w:val="0"/>
        </w:rPr>
      </w:r>
    </w:p>
    <w:p w:rsidR="00000000" w:rsidDel="00000000" w:rsidP="00000000" w:rsidRDefault="00000000" w:rsidRPr="00000000" w14:paraId="00000144">
      <w:pPr>
        <w:numPr>
          <w:ilvl w:val="1"/>
          <w:numId w:val="14"/>
        </w:numPr>
        <w:spacing w:line="259" w:lineRule="auto"/>
        <w:ind w:left="1133.858267716535" w:hanging="360"/>
        <w:rPr>
          <w:sz w:val="20"/>
          <w:szCs w:val="20"/>
          <w:u w:val="none"/>
        </w:rPr>
      </w:pPr>
      <w:r w:rsidDel="00000000" w:rsidR="00000000" w:rsidRPr="00000000">
        <w:rPr>
          <w:sz w:val="20"/>
          <w:szCs w:val="20"/>
          <w:rtl w:val="0"/>
        </w:rPr>
        <w:t xml:space="preserve">Shake the bottle of buffer</w:t>
      </w:r>
      <w:r w:rsidDel="00000000" w:rsidR="00000000" w:rsidRPr="00000000">
        <w:rPr>
          <w:rtl w:val="0"/>
        </w:rPr>
      </w:r>
    </w:p>
    <w:p w:rsidR="00000000" w:rsidDel="00000000" w:rsidP="00000000" w:rsidRDefault="00000000" w:rsidRPr="00000000" w14:paraId="00000145">
      <w:pPr>
        <w:numPr>
          <w:ilvl w:val="1"/>
          <w:numId w:val="14"/>
        </w:numPr>
        <w:spacing w:after="40" w:line="259.20000000000005" w:lineRule="auto"/>
        <w:ind w:left="1133.858267716535" w:hanging="360"/>
        <w:rPr>
          <w:sz w:val="20"/>
          <w:szCs w:val="20"/>
        </w:rPr>
      </w:pPr>
      <w:r w:rsidDel="00000000" w:rsidR="00000000" w:rsidRPr="00000000">
        <w:rPr>
          <w:sz w:val="20"/>
          <w:szCs w:val="20"/>
          <w:rtl w:val="0"/>
        </w:rPr>
        <w:t xml:space="preserve">Optional quality control: use 1 µL of end-prepped DNA on the Tape station (D5000 kit).</w:t>
      </w:r>
    </w:p>
    <w:p w:rsidR="00000000" w:rsidDel="00000000" w:rsidP="00000000" w:rsidRDefault="00000000" w:rsidRPr="00000000" w14:paraId="00000146">
      <w:pPr>
        <w:numPr>
          <w:ilvl w:val="0"/>
          <w:numId w:val="14"/>
        </w:numPr>
        <w:spacing w:after="40" w:line="259.20000000000005" w:lineRule="auto"/>
        <w:ind w:left="720" w:hanging="360"/>
        <w:rPr>
          <w:sz w:val="18"/>
          <w:szCs w:val="18"/>
        </w:rPr>
      </w:pPr>
      <w:r w:rsidDel="00000000" w:rsidR="00000000" w:rsidRPr="00000000">
        <w:rPr>
          <w:sz w:val="20"/>
          <w:szCs w:val="20"/>
          <w:rtl w:val="0"/>
        </w:rPr>
        <w:t xml:space="preserve">Take forward the barcoded DNA library to the adapter ligation and clean-up step. However, at this point it is also possible to store the sample at 4°C overnight.</w:t>
      </w:r>
    </w:p>
    <w:p w:rsidR="00000000" w:rsidDel="00000000" w:rsidP="00000000" w:rsidRDefault="00000000" w:rsidRPr="00000000" w14:paraId="00000147">
      <w:pPr>
        <w:ind w:left="850.3937007874017" w:firstLine="0"/>
        <w:rPr/>
      </w:pPr>
      <w:r w:rsidDel="00000000" w:rsidR="00000000" w:rsidRPr="00000000">
        <w:rPr>
          <w:rtl w:val="0"/>
        </w:rPr>
      </w:r>
    </w:p>
    <w:p w:rsidR="00000000" w:rsidDel="00000000" w:rsidP="00000000" w:rsidRDefault="00000000" w:rsidRPr="00000000" w14:paraId="00000148">
      <w:pPr>
        <w:numPr>
          <w:ilvl w:val="1"/>
          <w:numId w:val="39"/>
        </w:numPr>
        <w:spacing w:line="240" w:lineRule="auto"/>
        <w:ind w:left="850.3937007874017" w:hanging="360"/>
        <w:rPr/>
      </w:pPr>
      <w:r w:rsidDel="00000000" w:rsidR="00000000" w:rsidRPr="00000000">
        <w:rPr>
          <w:b w:val="1"/>
          <w:rtl w:val="0"/>
        </w:rPr>
        <w:t xml:space="preserve">Native Adapter ligation</w:t>
      </w:r>
      <w:r w:rsidDel="00000000" w:rsidR="00000000" w:rsidRPr="00000000">
        <w:rPr>
          <w:rtl w:val="0"/>
        </w:rPr>
      </w:r>
    </w:p>
    <w:p w:rsidR="00000000" w:rsidDel="00000000" w:rsidP="00000000" w:rsidRDefault="00000000" w:rsidRPr="00000000" w14:paraId="00000149">
      <w:pPr>
        <w:numPr>
          <w:ilvl w:val="2"/>
          <w:numId w:val="39"/>
        </w:numPr>
        <w:spacing w:line="240" w:lineRule="auto"/>
        <w:ind w:left="850.3937007874017" w:hanging="360"/>
        <w:rPr/>
      </w:pPr>
      <w:r w:rsidDel="00000000" w:rsidR="00000000" w:rsidRPr="00000000">
        <w:rPr>
          <w:b w:val="1"/>
          <w:sz w:val="20"/>
          <w:szCs w:val="20"/>
          <w:rtl w:val="0"/>
        </w:rPr>
        <w:t xml:space="preserve">Step specific reagents</w:t>
      </w:r>
    </w:p>
    <w:p w:rsidR="00000000" w:rsidDel="00000000" w:rsidP="00000000" w:rsidRDefault="00000000" w:rsidRPr="00000000" w14:paraId="0000014A">
      <w:pPr>
        <w:numPr>
          <w:ilvl w:val="0"/>
          <w:numId w:val="28"/>
        </w:numPr>
        <w:spacing w:line="259" w:lineRule="auto"/>
        <w:ind w:left="1133.858267716535" w:hanging="360"/>
        <w:rPr>
          <w:sz w:val="20"/>
          <w:szCs w:val="20"/>
        </w:rPr>
      </w:pPr>
      <w:r w:rsidDel="00000000" w:rsidR="00000000" w:rsidRPr="00000000">
        <w:rPr>
          <w:rFonts w:ascii="Arial Unicode MS" w:cs="Arial Unicode MS" w:eastAsia="Arial Unicode MS" w:hAnsi="Arial Unicode MS"/>
          <w:sz w:val="20"/>
          <w:szCs w:val="20"/>
          <w:rtl w:val="0"/>
        </w:rPr>
        <w:t xml:space="preserve">Long Fragment Buffer (LFB) → for DNA fragments of 3kb or longer</w:t>
      </w:r>
    </w:p>
    <w:p w:rsidR="00000000" w:rsidDel="00000000" w:rsidP="00000000" w:rsidRDefault="00000000" w:rsidRPr="00000000" w14:paraId="0000014B">
      <w:pPr>
        <w:numPr>
          <w:ilvl w:val="0"/>
          <w:numId w:val="28"/>
        </w:numPr>
        <w:spacing w:line="259" w:lineRule="auto"/>
        <w:ind w:left="1133.858267716535" w:hanging="360"/>
        <w:rPr>
          <w:sz w:val="20"/>
          <w:szCs w:val="20"/>
        </w:rPr>
      </w:pPr>
      <w:r w:rsidDel="00000000" w:rsidR="00000000" w:rsidRPr="00000000">
        <w:rPr>
          <w:rFonts w:ascii="Arial Unicode MS" w:cs="Arial Unicode MS" w:eastAsia="Arial Unicode MS" w:hAnsi="Arial Unicode MS"/>
          <w:sz w:val="20"/>
          <w:szCs w:val="20"/>
          <w:rtl w:val="0"/>
        </w:rPr>
        <w:t xml:space="preserve">Short Fragment Buffer (SFB) → for DNA fragments of all sizes</w:t>
      </w:r>
    </w:p>
    <w:p w:rsidR="00000000" w:rsidDel="00000000" w:rsidP="00000000" w:rsidRDefault="00000000" w:rsidRPr="00000000" w14:paraId="0000014C">
      <w:pPr>
        <w:numPr>
          <w:ilvl w:val="0"/>
          <w:numId w:val="28"/>
        </w:numPr>
        <w:spacing w:line="259" w:lineRule="auto"/>
        <w:ind w:left="1133.858267716535" w:hanging="360"/>
        <w:rPr>
          <w:sz w:val="20"/>
          <w:szCs w:val="20"/>
        </w:rPr>
      </w:pPr>
      <w:r w:rsidDel="00000000" w:rsidR="00000000" w:rsidRPr="00000000">
        <w:rPr>
          <w:sz w:val="20"/>
          <w:szCs w:val="20"/>
          <w:rtl w:val="0"/>
        </w:rPr>
        <w:t xml:space="preserve">Elution Buffer from the Oxford Nanopore kit (EB)</w:t>
      </w:r>
    </w:p>
    <w:p w:rsidR="00000000" w:rsidDel="00000000" w:rsidP="00000000" w:rsidRDefault="00000000" w:rsidRPr="00000000" w14:paraId="0000014D">
      <w:pPr>
        <w:numPr>
          <w:ilvl w:val="0"/>
          <w:numId w:val="28"/>
        </w:numPr>
        <w:spacing w:line="259" w:lineRule="auto"/>
        <w:ind w:left="1133.858267716535" w:hanging="360"/>
        <w:rPr>
          <w:sz w:val="20"/>
          <w:szCs w:val="20"/>
        </w:rPr>
      </w:pPr>
      <w:r w:rsidDel="00000000" w:rsidR="00000000" w:rsidRPr="00000000">
        <w:rPr>
          <w:sz w:val="20"/>
          <w:szCs w:val="20"/>
          <w:rtl w:val="0"/>
        </w:rPr>
        <w:t xml:space="preserve">Native Adapter (NA)</w:t>
      </w:r>
    </w:p>
    <w:p w:rsidR="00000000" w:rsidDel="00000000" w:rsidP="00000000" w:rsidRDefault="00000000" w:rsidRPr="00000000" w14:paraId="0000014E">
      <w:pPr>
        <w:widowControl w:val="0"/>
        <w:numPr>
          <w:ilvl w:val="0"/>
          <w:numId w:val="28"/>
        </w:numPr>
        <w:spacing w:line="240" w:lineRule="auto"/>
        <w:ind w:left="1133.858267716535" w:hanging="360"/>
        <w:rPr>
          <w:sz w:val="20"/>
          <w:szCs w:val="20"/>
        </w:rPr>
      </w:pPr>
      <w:r w:rsidDel="00000000" w:rsidR="00000000" w:rsidRPr="00000000">
        <w:rPr>
          <w:sz w:val="20"/>
          <w:szCs w:val="20"/>
          <w:rtl w:val="0"/>
        </w:rPr>
        <w:t xml:space="preserve">NEBNext Quick T4 DNA Ligase </w:t>
      </w:r>
    </w:p>
    <w:p w:rsidR="00000000" w:rsidDel="00000000" w:rsidP="00000000" w:rsidRDefault="00000000" w:rsidRPr="00000000" w14:paraId="0000014F">
      <w:pPr>
        <w:widowControl w:val="0"/>
        <w:numPr>
          <w:ilvl w:val="0"/>
          <w:numId w:val="28"/>
        </w:numPr>
        <w:spacing w:line="240" w:lineRule="auto"/>
        <w:ind w:left="1133.858267716535" w:hanging="360"/>
        <w:rPr>
          <w:sz w:val="20"/>
          <w:szCs w:val="20"/>
          <w:u w:val="none"/>
        </w:rPr>
      </w:pPr>
      <w:r w:rsidDel="00000000" w:rsidR="00000000" w:rsidRPr="00000000">
        <w:rPr>
          <w:sz w:val="20"/>
          <w:szCs w:val="20"/>
          <w:rtl w:val="0"/>
        </w:rPr>
        <w:t xml:space="preserve">NEBNext Quick Ligation Reaction Buffer (5X)</w:t>
      </w:r>
    </w:p>
    <w:p w:rsidR="00000000" w:rsidDel="00000000" w:rsidP="00000000" w:rsidRDefault="00000000" w:rsidRPr="00000000" w14:paraId="00000150">
      <w:pPr>
        <w:spacing w:line="259" w:lineRule="auto"/>
        <w:ind w:left="0" w:firstLine="0"/>
        <w:rPr>
          <w:b w:val="1"/>
          <w:sz w:val="20"/>
          <w:szCs w:val="20"/>
        </w:rPr>
      </w:pPr>
      <w:r w:rsidDel="00000000" w:rsidR="00000000" w:rsidRPr="00000000">
        <w:rPr>
          <w:rtl w:val="0"/>
        </w:rPr>
      </w:r>
    </w:p>
    <w:p w:rsidR="00000000" w:rsidDel="00000000" w:rsidP="00000000" w:rsidRDefault="00000000" w:rsidRPr="00000000" w14:paraId="00000151">
      <w:pPr>
        <w:spacing w:line="259" w:lineRule="auto"/>
        <w:ind w:left="0" w:firstLine="0"/>
        <w:rPr>
          <w:b w:val="1"/>
          <w:sz w:val="20"/>
          <w:szCs w:val="20"/>
        </w:rPr>
      </w:pPr>
      <w:r w:rsidDel="00000000" w:rsidR="00000000" w:rsidRPr="00000000">
        <w:rPr>
          <w:b w:val="1"/>
          <w:sz w:val="20"/>
          <w:szCs w:val="20"/>
          <w:rtl w:val="0"/>
        </w:rPr>
        <w:t xml:space="preserve">Important notes:</w:t>
      </w:r>
    </w:p>
    <w:p w:rsidR="00000000" w:rsidDel="00000000" w:rsidP="00000000" w:rsidRDefault="00000000" w:rsidRPr="00000000" w14:paraId="00000152">
      <w:pPr>
        <w:numPr>
          <w:ilvl w:val="0"/>
          <w:numId w:val="42"/>
        </w:numPr>
        <w:spacing w:line="259" w:lineRule="auto"/>
        <w:ind w:left="720" w:hanging="360"/>
        <w:rPr>
          <w:sz w:val="20"/>
          <w:szCs w:val="20"/>
        </w:rPr>
      </w:pPr>
      <w:r w:rsidDel="00000000" w:rsidR="00000000" w:rsidRPr="00000000">
        <w:rPr>
          <w:sz w:val="20"/>
          <w:szCs w:val="20"/>
          <w:rtl w:val="0"/>
        </w:rPr>
        <w:t xml:space="preserve">The Native Adapter (NA) used in this kit and protocol is not interchangeable with other sequencing adapters.</w:t>
      </w:r>
    </w:p>
    <w:p w:rsidR="00000000" w:rsidDel="00000000" w:rsidP="00000000" w:rsidRDefault="00000000" w:rsidRPr="00000000" w14:paraId="00000153">
      <w:pPr>
        <w:numPr>
          <w:ilvl w:val="0"/>
          <w:numId w:val="42"/>
        </w:numPr>
        <w:spacing w:line="259" w:lineRule="auto"/>
        <w:ind w:left="720" w:hanging="360"/>
        <w:rPr>
          <w:sz w:val="20"/>
          <w:szCs w:val="20"/>
        </w:rPr>
      </w:pPr>
      <w:r w:rsidDel="00000000" w:rsidR="00000000" w:rsidRPr="00000000">
        <w:rPr>
          <w:sz w:val="20"/>
          <w:szCs w:val="20"/>
          <w:rtl w:val="0"/>
        </w:rPr>
        <w:t xml:space="preserve">Depending on the wash buffer (LFB or SFB) used, the clean-up step after adapter ligation is designed to either enrich DNA fragments of &gt;3 kb, or purify all fragments equally.</w:t>
      </w:r>
    </w:p>
    <w:p w:rsidR="00000000" w:rsidDel="00000000" w:rsidP="00000000" w:rsidRDefault="00000000" w:rsidRPr="00000000" w14:paraId="00000154">
      <w:pPr>
        <w:numPr>
          <w:ilvl w:val="0"/>
          <w:numId w:val="42"/>
        </w:numPr>
        <w:spacing w:line="259" w:lineRule="auto"/>
        <w:ind w:left="720" w:hanging="360"/>
        <w:rPr>
          <w:sz w:val="20"/>
          <w:szCs w:val="20"/>
          <w:u w:val="none"/>
        </w:rPr>
      </w:pPr>
      <w:r w:rsidDel="00000000" w:rsidR="00000000" w:rsidRPr="00000000">
        <w:rPr>
          <w:sz w:val="20"/>
          <w:szCs w:val="20"/>
          <w:rtl w:val="0"/>
        </w:rPr>
        <w:t xml:space="preserve">From this point on the clean-up steps uses Long Fragment Buffer (LFB) or Short Fragment Buffer (SFB) rather than 80% ethanol to wash the beads. The use of ethanol will be detrimental to the sequencing reaction.</w:t>
      </w:r>
    </w:p>
    <w:p w:rsidR="00000000" w:rsidDel="00000000" w:rsidP="00000000" w:rsidRDefault="00000000" w:rsidRPr="00000000" w14:paraId="00000155">
      <w:pPr>
        <w:spacing w:line="259" w:lineRule="auto"/>
        <w:rPr>
          <w:sz w:val="20"/>
          <w:szCs w:val="20"/>
        </w:rPr>
      </w:pPr>
      <w:r w:rsidDel="00000000" w:rsidR="00000000" w:rsidRPr="00000000">
        <w:rPr>
          <w:rtl w:val="0"/>
        </w:rPr>
      </w:r>
    </w:p>
    <w:p w:rsidR="00000000" w:rsidDel="00000000" w:rsidP="00000000" w:rsidRDefault="00000000" w:rsidRPr="00000000" w14:paraId="00000156">
      <w:pPr>
        <w:numPr>
          <w:ilvl w:val="2"/>
          <w:numId w:val="39"/>
        </w:numPr>
        <w:spacing w:line="240" w:lineRule="auto"/>
        <w:ind w:left="708.6614173228347" w:hanging="360"/>
        <w:rPr>
          <w:b w:val="1"/>
          <w:sz w:val="20"/>
          <w:szCs w:val="20"/>
        </w:rPr>
      </w:pPr>
      <w:r w:rsidDel="00000000" w:rsidR="00000000" w:rsidRPr="00000000">
        <w:rPr>
          <w:b w:val="1"/>
          <w:sz w:val="20"/>
          <w:szCs w:val="20"/>
          <w:rtl w:val="0"/>
        </w:rPr>
        <w:t xml:space="preserve">Method</w:t>
      </w:r>
    </w:p>
    <w:p w:rsidR="00000000" w:rsidDel="00000000" w:rsidP="00000000" w:rsidRDefault="00000000" w:rsidRPr="00000000" w14:paraId="00000157">
      <w:pPr>
        <w:numPr>
          <w:ilvl w:val="0"/>
          <w:numId w:val="38"/>
        </w:numPr>
        <w:spacing w:after="40" w:before="40" w:line="240" w:lineRule="auto"/>
        <w:ind w:left="720" w:hanging="360"/>
        <w:rPr>
          <w:sz w:val="20"/>
          <w:szCs w:val="20"/>
        </w:rPr>
      </w:pPr>
      <w:r w:rsidDel="00000000" w:rsidR="00000000" w:rsidRPr="00000000">
        <w:rPr>
          <w:sz w:val="20"/>
          <w:szCs w:val="20"/>
          <w:rtl w:val="0"/>
        </w:rPr>
        <w:t xml:space="preserve">Thaw the reagents at RT.</w:t>
      </w:r>
    </w:p>
    <w:p w:rsidR="00000000" w:rsidDel="00000000" w:rsidP="00000000" w:rsidRDefault="00000000" w:rsidRPr="00000000" w14:paraId="00000158">
      <w:pPr>
        <w:numPr>
          <w:ilvl w:val="0"/>
          <w:numId w:val="38"/>
        </w:numPr>
        <w:spacing w:after="40" w:before="40" w:line="240" w:lineRule="auto"/>
        <w:ind w:left="720" w:hanging="360"/>
        <w:rPr>
          <w:sz w:val="20"/>
          <w:szCs w:val="20"/>
          <w:u w:val="none"/>
        </w:rPr>
      </w:pPr>
      <w:r w:rsidDel="00000000" w:rsidR="00000000" w:rsidRPr="00000000">
        <w:rPr>
          <w:sz w:val="20"/>
          <w:szCs w:val="20"/>
          <w:rtl w:val="0"/>
        </w:rPr>
        <w:t xml:space="preserve">Spin down the reagent tubes for 5 seconds.</w:t>
      </w:r>
    </w:p>
    <w:p w:rsidR="00000000" w:rsidDel="00000000" w:rsidP="00000000" w:rsidRDefault="00000000" w:rsidRPr="00000000" w14:paraId="00000159">
      <w:pPr>
        <w:numPr>
          <w:ilvl w:val="0"/>
          <w:numId w:val="38"/>
        </w:numPr>
        <w:spacing w:after="40" w:before="40" w:line="240" w:lineRule="auto"/>
        <w:ind w:left="720" w:hanging="360"/>
        <w:rPr>
          <w:sz w:val="20"/>
          <w:szCs w:val="20"/>
          <w:u w:val="none"/>
        </w:rPr>
      </w:pPr>
      <w:r w:rsidDel="00000000" w:rsidR="00000000" w:rsidRPr="00000000">
        <w:rPr>
          <w:sz w:val="20"/>
          <w:szCs w:val="20"/>
          <w:rtl w:val="0"/>
        </w:rPr>
        <w:t xml:space="preserve">Ensure the reagents are fully mixed by performing 10 full volume pipette mixes.</w:t>
      </w:r>
    </w:p>
    <w:p w:rsidR="00000000" w:rsidDel="00000000" w:rsidP="00000000" w:rsidRDefault="00000000" w:rsidRPr="00000000" w14:paraId="0000015A">
      <w:pPr>
        <w:numPr>
          <w:ilvl w:val="0"/>
          <w:numId w:val="38"/>
        </w:numPr>
        <w:spacing w:after="40" w:before="40" w:line="240" w:lineRule="auto"/>
        <w:ind w:left="720" w:hanging="360"/>
        <w:rPr>
          <w:sz w:val="20"/>
          <w:szCs w:val="20"/>
        </w:rPr>
      </w:pPr>
      <w:r w:rsidDel="00000000" w:rsidR="00000000" w:rsidRPr="00000000">
        <w:rPr>
          <w:sz w:val="20"/>
          <w:szCs w:val="20"/>
          <w:rtl w:val="0"/>
        </w:rPr>
        <w:t xml:space="preserve">Spin down the Native Adapter (NA) and Quick T4 DNA Ligase, pipette mix and place on ice.</w:t>
      </w:r>
    </w:p>
    <w:p w:rsidR="00000000" w:rsidDel="00000000" w:rsidP="00000000" w:rsidRDefault="00000000" w:rsidRPr="00000000" w14:paraId="0000015B">
      <w:pPr>
        <w:numPr>
          <w:ilvl w:val="0"/>
          <w:numId w:val="38"/>
        </w:numPr>
        <w:spacing w:after="40" w:before="40" w:line="240" w:lineRule="auto"/>
        <w:ind w:left="720" w:hanging="360"/>
        <w:rPr>
          <w:sz w:val="20"/>
          <w:szCs w:val="20"/>
          <w:u w:val="none"/>
        </w:rPr>
      </w:pPr>
      <w:r w:rsidDel="00000000" w:rsidR="00000000" w:rsidRPr="00000000">
        <w:rPr>
          <w:sz w:val="20"/>
          <w:szCs w:val="20"/>
          <w:rtl w:val="0"/>
        </w:rPr>
        <w:t xml:space="preserve">Thaw the Elution Buffer (EB) at RT, mix by vortexing and spin down. </w:t>
      </w:r>
    </w:p>
    <w:p w:rsidR="00000000" w:rsidDel="00000000" w:rsidP="00000000" w:rsidRDefault="00000000" w:rsidRPr="00000000" w14:paraId="0000015C">
      <w:pPr>
        <w:numPr>
          <w:ilvl w:val="0"/>
          <w:numId w:val="38"/>
        </w:numPr>
        <w:spacing w:after="40" w:before="40" w:line="240" w:lineRule="auto"/>
        <w:ind w:left="720" w:hanging="360"/>
        <w:rPr>
          <w:sz w:val="20"/>
          <w:szCs w:val="20"/>
        </w:rPr>
      </w:pPr>
      <w:r w:rsidDel="00000000" w:rsidR="00000000" w:rsidRPr="00000000">
        <w:rPr>
          <w:sz w:val="20"/>
          <w:szCs w:val="20"/>
          <w:rtl w:val="0"/>
        </w:rPr>
        <w:t xml:space="preserve">Thaw either Long Fragment Buffer (LFB) or Short Fragment Buffer (SFB) at RT, mix by vortexing, spin down and place on ice.</w:t>
      </w:r>
    </w:p>
    <w:p w:rsidR="00000000" w:rsidDel="00000000" w:rsidP="00000000" w:rsidRDefault="00000000" w:rsidRPr="00000000" w14:paraId="0000015D">
      <w:pPr>
        <w:numPr>
          <w:ilvl w:val="0"/>
          <w:numId w:val="38"/>
        </w:numPr>
        <w:spacing w:after="40" w:before="40" w:line="240" w:lineRule="auto"/>
        <w:ind w:left="720" w:hanging="360"/>
        <w:rPr>
          <w:sz w:val="20"/>
          <w:szCs w:val="20"/>
        </w:rPr>
      </w:pPr>
      <w:r w:rsidDel="00000000" w:rsidR="00000000" w:rsidRPr="00000000">
        <w:rPr>
          <w:sz w:val="20"/>
          <w:szCs w:val="20"/>
          <w:rtl w:val="0"/>
        </w:rPr>
        <w:t xml:space="preserve">In a 1.5 ml Eppendorf DNA LoBind tube, mix in the following order:</w:t>
      </w:r>
    </w:p>
    <w:tbl>
      <w:tblPr>
        <w:tblStyle w:val="Table10"/>
        <w:tblW w:w="5535.0" w:type="dxa"/>
        <w:jc w:val="left"/>
        <w:tblInd w:w="6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0"/>
        <w:gridCol w:w="1125"/>
        <w:tblGridChange w:id="0">
          <w:tblGrid>
            <w:gridCol w:w="4410"/>
            <w:gridCol w:w="11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ind w:left="0" w:firstLine="0"/>
              <w:rPr>
                <w:b w:val="1"/>
              </w:rPr>
            </w:pPr>
            <w:r w:rsidDel="00000000" w:rsidR="00000000" w:rsidRPr="00000000">
              <w:rPr>
                <w:b w:val="1"/>
                <w:rtl w:val="0"/>
              </w:rPr>
              <w:t xml:space="preserve">Reagent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line="240" w:lineRule="auto"/>
              <w:rPr>
                <w:b w:val="1"/>
                <w:sz w:val="20"/>
                <w:szCs w:val="20"/>
              </w:rPr>
            </w:pPr>
            <w:r w:rsidDel="00000000" w:rsidR="00000000" w:rsidRPr="00000000">
              <w:rPr>
                <w:b w:val="1"/>
                <w:sz w:val="20"/>
                <w:szCs w:val="20"/>
                <w:rtl w:val="0"/>
              </w:rPr>
              <w:t xml:space="preserve">Volume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rPr>
                <w:sz w:val="20"/>
                <w:szCs w:val="20"/>
              </w:rPr>
            </w:pPr>
            <w:r w:rsidDel="00000000" w:rsidR="00000000" w:rsidRPr="00000000">
              <w:rPr>
                <w:sz w:val="20"/>
                <w:szCs w:val="20"/>
                <w:rtl w:val="0"/>
              </w:rPr>
              <w:t xml:space="preserve">Pooled barcoded sample/library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rPr>
                <w:sz w:val="20"/>
                <w:szCs w:val="20"/>
              </w:rPr>
            </w:pPr>
            <w:r w:rsidDel="00000000" w:rsidR="00000000" w:rsidRPr="00000000">
              <w:rPr>
                <w:sz w:val="20"/>
                <w:szCs w:val="20"/>
                <w:rtl w:val="0"/>
              </w:rPr>
              <w:t xml:space="preserve">30 μl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spacing w:line="259" w:lineRule="auto"/>
              <w:rPr>
                <w:sz w:val="20"/>
                <w:szCs w:val="20"/>
              </w:rPr>
            </w:pPr>
            <w:r w:rsidDel="00000000" w:rsidR="00000000" w:rsidRPr="00000000">
              <w:rPr>
                <w:sz w:val="20"/>
                <w:szCs w:val="20"/>
                <w:rtl w:val="0"/>
              </w:rPr>
              <w:t xml:space="preserve">Native Adapter (NA)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line="240" w:lineRule="auto"/>
              <w:rPr>
                <w:sz w:val="20"/>
                <w:szCs w:val="20"/>
              </w:rPr>
            </w:pPr>
            <w:r w:rsidDel="00000000" w:rsidR="00000000" w:rsidRPr="00000000">
              <w:rPr>
                <w:sz w:val="20"/>
                <w:szCs w:val="20"/>
                <w:rtl w:val="0"/>
              </w:rPr>
              <w:t xml:space="preserve">5 μl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line="240" w:lineRule="auto"/>
              <w:rPr>
                <w:sz w:val="20"/>
                <w:szCs w:val="20"/>
              </w:rPr>
            </w:pPr>
            <w:r w:rsidDel="00000000" w:rsidR="00000000" w:rsidRPr="00000000">
              <w:rPr>
                <w:sz w:val="20"/>
                <w:szCs w:val="20"/>
                <w:rtl w:val="0"/>
              </w:rPr>
              <w:t xml:space="preserve">NEBNext Quick Ligation Reaction Buffer (5X)</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rPr>
                <w:sz w:val="20"/>
                <w:szCs w:val="20"/>
              </w:rPr>
            </w:pPr>
            <w:r w:rsidDel="00000000" w:rsidR="00000000" w:rsidRPr="00000000">
              <w:rPr>
                <w:sz w:val="20"/>
                <w:szCs w:val="20"/>
                <w:rtl w:val="0"/>
              </w:rPr>
              <w:t xml:space="preserve">10 μl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sz w:val="20"/>
                <w:szCs w:val="20"/>
              </w:rPr>
            </w:pPr>
            <w:r w:rsidDel="00000000" w:rsidR="00000000" w:rsidRPr="00000000">
              <w:rPr>
                <w:sz w:val="20"/>
                <w:szCs w:val="20"/>
                <w:rtl w:val="0"/>
              </w:rPr>
              <w:t xml:space="preserve">NEBNext Quick T4 DNA Ligase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rPr>
                <w:sz w:val="20"/>
                <w:szCs w:val="20"/>
              </w:rPr>
            </w:pPr>
            <w:r w:rsidDel="00000000" w:rsidR="00000000" w:rsidRPr="00000000">
              <w:rPr>
                <w:sz w:val="20"/>
                <w:szCs w:val="20"/>
                <w:rtl w:val="0"/>
              </w:rPr>
              <w:t xml:space="preserve">5 μl</w:t>
            </w:r>
          </w:p>
        </w:tc>
      </w:tr>
    </w:tbl>
    <w:p w:rsidR="00000000" w:rsidDel="00000000" w:rsidP="00000000" w:rsidRDefault="00000000" w:rsidRPr="00000000" w14:paraId="00000168">
      <w:pPr>
        <w:spacing w:line="259" w:lineRule="auto"/>
        <w:ind w:firstLine="720"/>
        <w:rPr>
          <w:sz w:val="20"/>
          <w:szCs w:val="20"/>
        </w:rPr>
      </w:pPr>
      <w:r w:rsidDel="00000000" w:rsidR="00000000" w:rsidRPr="00000000">
        <w:rPr>
          <w:rtl w:val="0"/>
        </w:rPr>
      </w:r>
    </w:p>
    <w:p w:rsidR="00000000" w:rsidDel="00000000" w:rsidP="00000000" w:rsidRDefault="00000000" w:rsidRPr="00000000" w14:paraId="00000169">
      <w:pPr>
        <w:numPr>
          <w:ilvl w:val="0"/>
          <w:numId w:val="38"/>
        </w:numPr>
        <w:spacing w:after="40" w:before="40" w:line="240" w:lineRule="auto"/>
        <w:ind w:left="720" w:hanging="360"/>
        <w:rPr>
          <w:sz w:val="20"/>
          <w:szCs w:val="20"/>
        </w:rPr>
      </w:pPr>
      <w:r w:rsidDel="00000000" w:rsidR="00000000" w:rsidRPr="00000000">
        <w:rPr>
          <w:sz w:val="20"/>
          <w:szCs w:val="20"/>
          <w:rtl w:val="0"/>
        </w:rPr>
        <w:t xml:space="preserve">Ensure the reaction is thoroughly mixed by gently pipetting and spin down briefly.</w:t>
      </w:r>
    </w:p>
    <w:p w:rsidR="00000000" w:rsidDel="00000000" w:rsidP="00000000" w:rsidRDefault="00000000" w:rsidRPr="00000000" w14:paraId="0000016A">
      <w:pPr>
        <w:numPr>
          <w:ilvl w:val="0"/>
          <w:numId w:val="38"/>
        </w:numPr>
        <w:spacing w:after="40" w:before="40" w:line="240" w:lineRule="auto"/>
        <w:ind w:left="720" w:hanging="360"/>
        <w:rPr>
          <w:sz w:val="20"/>
          <w:szCs w:val="20"/>
        </w:rPr>
      </w:pPr>
      <w:r w:rsidDel="00000000" w:rsidR="00000000" w:rsidRPr="00000000">
        <w:rPr>
          <w:sz w:val="20"/>
          <w:szCs w:val="20"/>
          <w:rtl w:val="0"/>
        </w:rPr>
        <w:t xml:space="preserve">Incubate the reaction for 20 minutes at RT.</w:t>
      </w:r>
    </w:p>
    <w:p w:rsidR="00000000" w:rsidDel="00000000" w:rsidP="00000000" w:rsidRDefault="00000000" w:rsidRPr="00000000" w14:paraId="0000016B">
      <w:pPr>
        <w:numPr>
          <w:ilvl w:val="0"/>
          <w:numId w:val="38"/>
        </w:numPr>
        <w:spacing w:after="40" w:before="40" w:line="240" w:lineRule="auto"/>
        <w:ind w:left="720" w:hanging="360"/>
        <w:rPr>
          <w:sz w:val="20"/>
          <w:szCs w:val="20"/>
        </w:rPr>
      </w:pPr>
      <w:r w:rsidDel="00000000" w:rsidR="00000000" w:rsidRPr="00000000">
        <w:rPr>
          <w:sz w:val="20"/>
          <w:szCs w:val="20"/>
          <w:rtl w:val="0"/>
        </w:rPr>
        <w:t xml:space="preserve">Resuspend the AMPure XP Beads (AXP) by vortexing.</w:t>
      </w:r>
    </w:p>
    <w:p w:rsidR="00000000" w:rsidDel="00000000" w:rsidP="00000000" w:rsidRDefault="00000000" w:rsidRPr="00000000" w14:paraId="0000016C">
      <w:pPr>
        <w:numPr>
          <w:ilvl w:val="0"/>
          <w:numId w:val="38"/>
        </w:numPr>
        <w:spacing w:after="40" w:before="40" w:line="240" w:lineRule="auto"/>
        <w:ind w:left="720" w:hanging="360"/>
        <w:rPr>
          <w:sz w:val="20"/>
          <w:szCs w:val="20"/>
        </w:rPr>
      </w:pPr>
      <w:r w:rsidDel="00000000" w:rsidR="00000000" w:rsidRPr="00000000">
        <w:rPr>
          <w:sz w:val="20"/>
          <w:szCs w:val="20"/>
          <w:rtl w:val="0"/>
        </w:rPr>
        <w:t xml:space="preserve">Add 20 μl of resuspended AMPure XP Beads (AXP) to the reaction and mix by pipetting up and down.</w:t>
      </w:r>
    </w:p>
    <w:p w:rsidR="00000000" w:rsidDel="00000000" w:rsidP="00000000" w:rsidRDefault="00000000" w:rsidRPr="00000000" w14:paraId="0000016D">
      <w:pPr>
        <w:numPr>
          <w:ilvl w:val="0"/>
          <w:numId w:val="38"/>
        </w:numPr>
        <w:spacing w:after="40" w:before="40" w:line="240" w:lineRule="auto"/>
        <w:ind w:left="720" w:hanging="360"/>
        <w:rPr>
          <w:sz w:val="20"/>
          <w:szCs w:val="20"/>
        </w:rPr>
      </w:pPr>
      <w:r w:rsidDel="00000000" w:rsidR="00000000" w:rsidRPr="00000000">
        <w:rPr>
          <w:sz w:val="20"/>
          <w:szCs w:val="20"/>
          <w:rtl w:val="0"/>
        </w:rPr>
        <w:t xml:space="preserve">Incubate for 10 minutes at RT</w:t>
      </w:r>
    </w:p>
    <w:p w:rsidR="00000000" w:rsidDel="00000000" w:rsidP="00000000" w:rsidRDefault="00000000" w:rsidRPr="00000000" w14:paraId="0000016E">
      <w:pPr>
        <w:numPr>
          <w:ilvl w:val="0"/>
          <w:numId w:val="38"/>
        </w:numPr>
        <w:spacing w:after="40" w:before="40" w:line="240" w:lineRule="auto"/>
        <w:ind w:left="720" w:hanging="360"/>
        <w:rPr>
          <w:sz w:val="20"/>
          <w:szCs w:val="20"/>
        </w:rPr>
      </w:pPr>
      <w:r w:rsidDel="00000000" w:rsidR="00000000" w:rsidRPr="00000000">
        <w:rPr>
          <w:sz w:val="20"/>
          <w:szCs w:val="20"/>
          <w:rtl w:val="0"/>
        </w:rPr>
        <w:t xml:space="preserve">Spin down the sample and pellet on a magnet. Keep the tube on the magnet, and pipette off the supernatant.</w:t>
      </w:r>
    </w:p>
    <w:p w:rsidR="00000000" w:rsidDel="00000000" w:rsidP="00000000" w:rsidRDefault="00000000" w:rsidRPr="00000000" w14:paraId="0000016F">
      <w:pPr>
        <w:numPr>
          <w:ilvl w:val="0"/>
          <w:numId w:val="38"/>
        </w:numPr>
        <w:spacing w:after="40" w:before="40" w:line="240" w:lineRule="auto"/>
        <w:ind w:left="720" w:hanging="360"/>
        <w:rPr>
          <w:sz w:val="20"/>
          <w:szCs w:val="20"/>
        </w:rPr>
      </w:pPr>
      <w:r w:rsidDel="00000000" w:rsidR="00000000" w:rsidRPr="00000000">
        <w:rPr>
          <w:sz w:val="20"/>
          <w:szCs w:val="20"/>
          <w:rtl w:val="0"/>
        </w:rPr>
        <w:t xml:space="preserve">Wash the beads by adding either 125μl Long Fragment Buffer (LFB) or 125μl Short Fragment Buffer (SFB). Flick the beads to resuspend, spin down, then return the tube to the magnetic rack and allow the beads to pellet. Remove the supernatant using a pipette and discard.</w:t>
      </w:r>
    </w:p>
    <w:p w:rsidR="00000000" w:rsidDel="00000000" w:rsidP="00000000" w:rsidRDefault="00000000" w:rsidRPr="00000000" w14:paraId="00000170">
      <w:pPr>
        <w:numPr>
          <w:ilvl w:val="0"/>
          <w:numId w:val="38"/>
        </w:numPr>
        <w:spacing w:after="40" w:before="40" w:line="240" w:lineRule="auto"/>
        <w:ind w:left="720" w:hanging="360"/>
        <w:rPr>
          <w:sz w:val="20"/>
          <w:szCs w:val="20"/>
          <w:u w:val="none"/>
        </w:rPr>
      </w:pPr>
      <w:r w:rsidDel="00000000" w:rsidR="00000000" w:rsidRPr="00000000">
        <w:rPr>
          <w:sz w:val="20"/>
          <w:szCs w:val="20"/>
          <w:rtl w:val="0"/>
        </w:rPr>
        <w:t xml:space="preserve">Repeat the previous step.</w:t>
      </w:r>
    </w:p>
    <w:p w:rsidR="00000000" w:rsidDel="00000000" w:rsidP="00000000" w:rsidRDefault="00000000" w:rsidRPr="00000000" w14:paraId="00000171">
      <w:pPr>
        <w:numPr>
          <w:ilvl w:val="0"/>
          <w:numId w:val="38"/>
        </w:numPr>
        <w:spacing w:after="40" w:before="40" w:line="240" w:lineRule="auto"/>
        <w:ind w:left="720" w:hanging="360"/>
        <w:rPr>
          <w:sz w:val="20"/>
          <w:szCs w:val="20"/>
        </w:rPr>
      </w:pPr>
      <w:r w:rsidDel="00000000" w:rsidR="00000000" w:rsidRPr="00000000">
        <w:rPr>
          <w:sz w:val="20"/>
          <w:szCs w:val="20"/>
          <w:rtl w:val="0"/>
        </w:rPr>
        <w:t xml:space="preserve">Spin down and place the tube back on the magnet. Pipette off any residual supernatant. </w:t>
      </w:r>
    </w:p>
    <w:p w:rsidR="00000000" w:rsidDel="00000000" w:rsidP="00000000" w:rsidRDefault="00000000" w:rsidRPr="00000000" w14:paraId="00000172">
      <w:pPr>
        <w:numPr>
          <w:ilvl w:val="0"/>
          <w:numId w:val="38"/>
        </w:numPr>
        <w:spacing w:after="40" w:before="40" w:line="240" w:lineRule="auto"/>
        <w:ind w:left="720" w:hanging="360"/>
        <w:rPr>
          <w:sz w:val="20"/>
          <w:szCs w:val="20"/>
        </w:rPr>
      </w:pPr>
      <w:r w:rsidDel="00000000" w:rsidR="00000000" w:rsidRPr="00000000">
        <w:rPr>
          <w:sz w:val="20"/>
          <w:szCs w:val="20"/>
          <w:rtl w:val="0"/>
        </w:rPr>
        <w:t xml:space="preserve">Remove the tube from the magnetic rack and resuspend the pellet in 15 µL Elution Buffer (EB). Incubate for 10 minutes at RT. </w:t>
      </w:r>
    </w:p>
    <w:p w:rsidR="00000000" w:rsidDel="00000000" w:rsidP="00000000" w:rsidRDefault="00000000" w:rsidRPr="00000000" w14:paraId="00000173">
      <w:pPr>
        <w:numPr>
          <w:ilvl w:val="1"/>
          <w:numId w:val="38"/>
        </w:numPr>
        <w:spacing w:after="40" w:before="40" w:line="240" w:lineRule="auto"/>
        <w:ind w:left="1440" w:hanging="360"/>
        <w:rPr>
          <w:sz w:val="20"/>
          <w:szCs w:val="20"/>
        </w:rPr>
      </w:pPr>
      <w:r w:rsidDel="00000000" w:rsidR="00000000" w:rsidRPr="00000000">
        <w:rPr>
          <w:sz w:val="20"/>
          <w:szCs w:val="20"/>
          <w:rtl w:val="0"/>
        </w:rPr>
        <w:t xml:space="preserve">Every 2 minutes, agitate the sample by gently flicking for 10 seconds to encourage DNA elution.</w:t>
      </w:r>
    </w:p>
    <w:p w:rsidR="00000000" w:rsidDel="00000000" w:rsidP="00000000" w:rsidRDefault="00000000" w:rsidRPr="00000000" w14:paraId="00000174">
      <w:pPr>
        <w:numPr>
          <w:ilvl w:val="0"/>
          <w:numId w:val="38"/>
        </w:numPr>
        <w:spacing w:after="40" w:before="40" w:line="240" w:lineRule="auto"/>
        <w:ind w:left="720" w:hanging="360"/>
        <w:rPr>
          <w:sz w:val="20"/>
          <w:szCs w:val="20"/>
        </w:rPr>
      </w:pPr>
      <w:r w:rsidDel="00000000" w:rsidR="00000000" w:rsidRPr="00000000">
        <w:rPr>
          <w:sz w:val="20"/>
          <w:szCs w:val="20"/>
          <w:rtl w:val="0"/>
        </w:rPr>
        <w:t xml:space="preserve">Pellet the beads on a magnet until the eluate is clear and colourless, for at least 1 minute.</w:t>
      </w:r>
    </w:p>
    <w:p w:rsidR="00000000" w:rsidDel="00000000" w:rsidP="00000000" w:rsidRDefault="00000000" w:rsidRPr="00000000" w14:paraId="00000175">
      <w:pPr>
        <w:numPr>
          <w:ilvl w:val="0"/>
          <w:numId w:val="38"/>
        </w:numPr>
        <w:spacing w:after="40" w:before="40" w:line="240" w:lineRule="auto"/>
        <w:ind w:left="720" w:hanging="360"/>
        <w:rPr>
          <w:sz w:val="20"/>
          <w:szCs w:val="20"/>
        </w:rPr>
      </w:pPr>
      <w:r w:rsidDel="00000000" w:rsidR="00000000" w:rsidRPr="00000000">
        <w:rPr>
          <w:sz w:val="20"/>
          <w:szCs w:val="20"/>
          <w:rtl w:val="0"/>
        </w:rPr>
        <w:t xml:space="preserve">Remove and retain 15 μl of eluate containing the DNA library into a clean 1.5 ml Eppendorf DNA LoBind tube.</w:t>
      </w:r>
    </w:p>
    <w:p w:rsidR="00000000" w:rsidDel="00000000" w:rsidP="00000000" w:rsidRDefault="00000000" w:rsidRPr="00000000" w14:paraId="00000176">
      <w:pPr>
        <w:numPr>
          <w:ilvl w:val="0"/>
          <w:numId w:val="38"/>
        </w:numPr>
        <w:spacing w:after="40" w:before="40" w:line="240" w:lineRule="auto"/>
        <w:ind w:left="720" w:hanging="360"/>
        <w:rPr>
          <w:sz w:val="20"/>
          <w:szCs w:val="20"/>
        </w:rPr>
      </w:pPr>
      <w:r w:rsidDel="00000000" w:rsidR="00000000" w:rsidRPr="00000000">
        <w:rPr>
          <w:sz w:val="20"/>
          <w:szCs w:val="20"/>
          <w:rtl w:val="0"/>
        </w:rPr>
        <w:t xml:space="preserve">The tapestation D5000 kit can be used for a final assessment on the library quality.</w:t>
      </w:r>
    </w:p>
    <w:p w:rsidR="00000000" w:rsidDel="00000000" w:rsidP="00000000" w:rsidRDefault="00000000" w:rsidRPr="00000000" w14:paraId="00000177">
      <w:pPr>
        <w:numPr>
          <w:ilvl w:val="0"/>
          <w:numId w:val="38"/>
        </w:numPr>
        <w:spacing w:after="40" w:before="40" w:line="240" w:lineRule="auto"/>
        <w:ind w:left="720" w:hanging="360"/>
        <w:rPr>
          <w:sz w:val="20"/>
          <w:szCs w:val="20"/>
        </w:rPr>
      </w:pPr>
      <w:r w:rsidDel="00000000" w:rsidR="00000000" w:rsidRPr="00000000">
        <w:rPr>
          <w:sz w:val="20"/>
          <w:szCs w:val="20"/>
          <w:rtl w:val="0"/>
        </w:rPr>
        <w:t xml:space="preserve">Use the Qubit dsDNA 1x HS assay to quantify the DNA library.</w:t>
      </w:r>
    </w:p>
    <w:p w:rsidR="00000000" w:rsidDel="00000000" w:rsidP="00000000" w:rsidRDefault="00000000" w:rsidRPr="00000000" w14:paraId="00000178">
      <w:pPr>
        <w:numPr>
          <w:ilvl w:val="0"/>
          <w:numId w:val="18"/>
        </w:numPr>
        <w:spacing w:after="40" w:before="40" w:line="240" w:lineRule="auto"/>
        <w:ind w:left="1133.858267716535" w:hanging="360"/>
        <w:rPr>
          <w:sz w:val="20"/>
          <w:szCs w:val="20"/>
          <w:u w:val="none"/>
        </w:rPr>
      </w:pPr>
      <w:r w:rsidDel="00000000" w:rsidR="00000000" w:rsidRPr="00000000">
        <w:rPr>
          <w:sz w:val="20"/>
          <w:szCs w:val="20"/>
          <w:rtl w:val="0"/>
        </w:rPr>
        <w:t xml:space="preserve">Use 2 µL per DNA pool for the </w:t>
      </w:r>
      <w:hyperlink r:id="rId30">
        <w:r w:rsidDel="00000000" w:rsidR="00000000" w:rsidRPr="00000000">
          <w:rPr>
            <w:color w:val="1155cc"/>
            <w:sz w:val="20"/>
            <w:szCs w:val="20"/>
            <w:u w:val="single"/>
            <w:rtl w:val="0"/>
          </w:rPr>
          <w:t xml:space="preserve">dsDNA 1x HS assay</w:t>
        </w:r>
      </w:hyperlink>
      <w:r w:rsidDel="00000000" w:rsidR="00000000" w:rsidRPr="00000000">
        <w:rPr>
          <w:sz w:val="20"/>
          <w:szCs w:val="20"/>
          <w:rtl w:val="0"/>
        </w:rPr>
        <w:t xml:space="preserve"> on the Qubit Flex.</w:t>
      </w:r>
    </w:p>
    <w:p w:rsidR="00000000" w:rsidDel="00000000" w:rsidP="00000000" w:rsidRDefault="00000000" w:rsidRPr="00000000" w14:paraId="00000179">
      <w:pPr>
        <w:numPr>
          <w:ilvl w:val="0"/>
          <w:numId w:val="38"/>
        </w:numPr>
        <w:spacing w:after="40" w:before="40" w:line="240" w:lineRule="auto"/>
        <w:ind w:left="720" w:hanging="360"/>
        <w:rPr>
          <w:sz w:val="20"/>
          <w:szCs w:val="20"/>
        </w:rPr>
      </w:pPr>
      <w:r w:rsidDel="00000000" w:rsidR="00000000" w:rsidRPr="00000000">
        <w:rPr>
          <w:sz w:val="20"/>
          <w:szCs w:val="20"/>
          <w:rtl w:val="0"/>
        </w:rPr>
        <w:t xml:space="preserve">Ensure that the library is set up to 12 μl at 10-20 fmol.</w:t>
      </w:r>
    </w:p>
    <w:p w:rsidR="00000000" w:rsidDel="00000000" w:rsidP="00000000" w:rsidRDefault="00000000" w:rsidRPr="00000000" w14:paraId="0000017A">
      <w:pPr>
        <w:numPr>
          <w:ilvl w:val="0"/>
          <w:numId w:val="38"/>
        </w:numPr>
        <w:spacing w:after="40" w:before="40" w:line="240" w:lineRule="auto"/>
        <w:ind w:left="720" w:hanging="360"/>
        <w:rPr>
          <w:sz w:val="20"/>
          <w:szCs w:val="20"/>
          <w:u w:val="none"/>
        </w:rPr>
      </w:pPr>
      <w:r w:rsidDel="00000000" w:rsidR="00000000" w:rsidRPr="00000000">
        <w:rPr>
          <w:sz w:val="20"/>
          <w:szCs w:val="20"/>
          <w:rtl w:val="0"/>
        </w:rPr>
        <w:t xml:space="preserve">The prepared library is used for loading into the flow cell. Store the library on ice until ready to load.</w:t>
      </w:r>
    </w:p>
    <w:p w:rsidR="00000000" w:rsidDel="00000000" w:rsidP="00000000" w:rsidRDefault="00000000" w:rsidRPr="00000000" w14:paraId="0000017B">
      <w:pPr>
        <w:pStyle w:val="Heading4"/>
        <w:numPr>
          <w:ilvl w:val="1"/>
          <w:numId w:val="39"/>
        </w:numPr>
        <w:spacing w:line="259" w:lineRule="auto"/>
        <w:ind w:left="850.3937007874017" w:hanging="360"/>
      </w:pPr>
      <w:bookmarkStart w:colFirst="0" w:colLast="0" w:name="_wk53hx9i7q1o" w:id="9"/>
      <w:bookmarkEnd w:id="9"/>
      <w:r w:rsidDel="00000000" w:rsidR="00000000" w:rsidRPr="00000000">
        <w:rPr>
          <w:sz w:val="22"/>
          <w:szCs w:val="22"/>
          <w:rtl w:val="0"/>
        </w:rPr>
        <w:t xml:space="preserve">Priming and loading the SpotON flow cell</w:t>
      </w:r>
    </w:p>
    <w:p w:rsidR="00000000" w:rsidDel="00000000" w:rsidP="00000000" w:rsidRDefault="00000000" w:rsidRPr="00000000" w14:paraId="0000017C">
      <w:pPr>
        <w:spacing w:line="259" w:lineRule="auto"/>
        <w:ind w:firstLine="720"/>
        <w:rPr>
          <w:b w:val="1"/>
        </w:rPr>
      </w:pPr>
      <w:r w:rsidDel="00000000" w:rsidR="00000000" w:rsidRPr="00000000">
        <w:rPr>
          <w:b w:val="1"/>
          <w:rtl w:val="0"/>
        </w:rPr>
        <w:t xml:space="preserve">Important notes</w:t>
      </w:r>
    </w:p>
    <w:p w:rsidR="00000000" w:rsidDel="00000000" w:rsidP="00000000" w:rsidRDefault="00000000" w:rsidRPr="00000000" w14:paraId="0000017D">
      <w:pPr>
        <w:numPr>
          <w:ilvl w:val="0"/>
          <w:numId w:val="23"/>
        </w:numPr>
        <w:spacing w:line="259" w:lineRule="auto"/>
        <w:ind w:left="720" w:hanging="360"/>
        <w:rPr>
          <w:b w:val="1"/>
          <w:sz w:val="20"/>
          <w:szCs w:val="20"/>
        </w:rPr>
      </w:pPr>
      <w:r w:rsidDel="00000000" w:rsidR="00000000" w:rsidRPr="00000000">
        <w:rPr>
          <w:b w:val="1"/>
          <w:sz w:val="20"/>
          <w:szCs w:val="20"/>
          <w:rtl w:val="0"/>
        </w:rPr>
        <w:t xml:space="preserve">Please note, this kit is only compatible with R10.4.1 flow cells (FLO-MIN114).</w:t>
      </w:r>
    </w:p>
    <w:p w:rsidR="00000000" w:rsidDel="00000000" w:rsidP="00000000" w:rsidRDefault="00000000" w:rsidRPr="00000000" w14:paraId="0000017E">
      <w:pPr>
        <w:numPr>
          <w:ilvl w:val="0"/>
          <w:numId w:val="23"/>
        </w:numPr>
        <w:spacing w:line="259" w:lineRule="auto"/>
        <w:ind w:left="720" w:hanging="360"/>
        <w:rPr>
          <w:sz w:val="20"/>
          <w:szCs w:val="20"/>
        </w:rPr>
      </w:pPr>
      <w:r w:rsidDel="00000000" w:rsidR="00000000" w:rsidRPr="00000000">
        <w:rPr>
          <w:sz w:val="20"/>
          <w:szCs w:val="20"/>
          <w:rtl w:val="0"/>
        </w:rPr>
        <w:t xml:space="preserve">For optimal sequencing performance and improved output on MinION R10.4.1 flow cells (FLO-MIN114), add Bovine Serum Albumin (BSA) to the flow cell priming mix at a final concentration of 0.2 mg/ml. The use of recombinant BSA is not recommended.</w:t>
      </w:r>
    </w:p>
    <w:p w:rsidR="00000000" w:rsidDel="00000000" w:rsidP="00000000" w:rsidRDefault="00000000" w:rsidRPr="00000000" w14:paraId="0000017F">
      <w:pPr>
        <w:numPr>
          <w:ilvl w:val="0"/>
          <w:numId w:val="23"/>
        </w:numPr>
        <w:spacing w:line="259" w:lineRule="auto"/>
        <w:ind w:left="720" w:hanging="360"/>
        <w:rPr>
          <w:sz w:val="20"/>
          <w:szCs w:val="20"/>
        </w:rPr>
      </w:pPr>
      <w:r w:rsidDel="00000000" w:rsidR="00000000" w:rsidRPr="00000000">
        <w:rPr>
          <w:sz w:val="20"/>
          <w:szCs w:val="20"/>
          <w:rtl w:val="0"/>
        </w:rPr>
        <w:t xml:space="preserve">Perform a flow cell check before starting the loading of the spotON flow cell, see step 3 on how to insert the flow cell.</w:t>
      </w:r>
    </w:p>
    <w:p w:rsidR="00000000" w:rsidDel="00000000" w:rsidP="00000000" w:rsidRDefault="00000000" w:rsidRPr="00000000" w14:paraId="00000180">
      <w:pPr>
        <w:numPr>
          <w:ilvl w:val="0"/>
          <w:numId w:val="23"/>
        </w:numPr>
        <w:spacing w:line="259" w:lineRule="auto"/>
        <w:ind w:left="720" w:hanging="360"/>
        <w:rPr>
          <w:b w:val="1"/>
          <w:sz w:val="20"/>
          <w:szCs w:val="20"/>
        </w:rPr>
      </w:pPr>
      <w:r w:rsidDel="00000000" w:rsidR="00000000" w:rsidRPr="00000000">
        <w:rPr>
          <w:b w:val="1"/>
          <w:sz w:val="20"/>
          <w:szCs w:val="20"/>
          <w:rtl w:val="0"/>
        </w:rPr>
        <w:t xml:space="preserve">Avoid the introduction of air bubbles, this will damage the nanopores.</w:t>
      </w:r>
      <w:r w:rsidDel="00000000" w:rsidR="00000000" w:rsidRPr="00000000">
        <w:rPr>
          <w:rtl w:val="0"/>
        </w:rPr>
      </w:r>
    </w:p>
    <w:p w:rsidR="00000000" w:rsidDel="00000000" w:rsidP="00000000" w:rsidRDefault="00000000" w:rsidRPr="00000000" w14:paraId="00000181">
      <w:pPr>
        <w:spacing w:line="259" w:lineRule="auto"/>
        <w:ind w:left="0" w:firstLine="0"/>
        <w:rPr/>
      </w:pPr>
      <w:r w:rsidDel="00000000" w:rsidR="00000000" w:rsidRPr="00000000">
        <w:rPr>
          <w:rtl w:val="0"/>
        </w:rPr>
      </w:r>
    </w:p>
    <w:p w:rsidR="00000000" w:rsidDel="00000000" w:rsidP="00000000" w:rsidRDefault="00000000" w:rsidRPr="00000000" w14:paraId="00000182">
      <w:pPr>
        <w:numPr>
          <w:ilvl w:val="0"/>
          <w:numId w:val="35"/>
        </w:numPr>
        <w:spacing w:line="240" w:lineRule="auto"/>
        <w:ind w:left="720" w:hanging="360"/>
        <w:rPr>
          <w:sz w:val="20"/>
          <w:szCs w:val="20"/>
          <w:u w:val="none"/>
        </w:rPr>
      </w:pPr>
      <w:r w:rsidDel="00000000" w:rsidR="00000000" w:rsidRPr="00000000">
        <w:rPr>
          <w:sz w:val="20"/>
          <w:szCs w:val="20"/>
          <w:rtl w:val="0"/>
        </w:rPr>
        <w:t xml:space="preserve">Thaw the Sequencing Buffer (SB), Library Beads (LIB), Flow Cell Tether (FCT) and one tube of Flow Cell Flush (FCF) at RT. Mix by vortexing and spin down.</w:t>
      </w:r>
    </w:p>
    <w:p w:rsidR="00000000" w:rsidDel="00000000" w:rsidP="00000000" w:rsidRDefault="00000000" w:rsidRPr="00000000" w14:paraId="00000183">
      <w:pPr>
        <w:numPr>
          <w:ilvl w:val="0"/>
          <w:numId w:val="35"/>
        </w:numPr>
        <w:spacing w:line="240" w:lineRule="auto"/>
        <w:ind w:left="720" w:hanging="360"/>
        <w:rPr>
          <w:sz w:val="20"/>
          <w:szCs w:val="20"/>
        </w:rPr>
      </w:pPr>
      <w:r w:rsidDel="00000000" w:rsidR="00000000" w:rsidRPr="00000000">
        <w:rPr>
          <w:sz w:val="20"/>
          <w:szCs w:val="20"/>
          <w:rtl w:val="0"/>
        </w:rPr>
        <w:t xml:space="preserve">To prepare the flow cell priming mix with BSA, add the following reagents directly to the tube of Flow Cell Flush (FCF), and mix by inverting the tube and pipette mix at RT:</w:t>
      </w:r>
    </w:p>
    <w:p w:rsidR="00000000" w:rsidDel="00000000" w:rsidP="00000000" w:rsidRDefault="00000000" w:rsidRPr="00000000" w14:paraId="00000184">
      <w:pPr>
        <w:numPr>
          <w:ilvl w:val="0"/>
          <w:numId w:val="36"/>
        </w:numPr>
        <w:spacing w:line="240" w:lineRule="auto"/>
        <w:ind w:left="1133.858267716535" w:hanging="360"/>
        <w:rPr>
          <w:sz w:val="20"/>
          <w:szCs w:val="20"/>
          <w:u w:val="none"/>
        </w:rPr>
      </w:pPr>
      <w:r w:rsidDel="00000000" w:rsidR="00000000" w:rsidRPr="00000000">
        <w:rPr>
          <w:sz w:val="20"/>
          <w:szCs w:val="20"/>
          <w:rtl w:val="0"/>
        </w:rPr>
        <w:t xml:space="preserve">One tube of Flow Cell Flush (FCF) (1170 μl)</w:t>
      </w:r>
    </w:p>
    <w:p w:rsidR="00000000" w:rsidDel="00000000" w:rsidP="00000000" w:rsidRDefault="00000000" w:rsidRPr="00000000" w14:paraId="00000185">
      <w:pPr>
        <w:numPr>
          <w:ilvl w:val="0"/>
          <w:numId w:val="36"/>
        </w:numPr>
        <w:spacing w:line="240" w:lineRule="auto"/>
        <w:ind w:left="1133.858267716535" w:hanging="360"/>
        <w:rPr>
          <w:sz w:val="20"/>
          <w:szCs w:val="20"/>
          <w:u w:val="none"/>
        </w:rPr>
      </w:pPr>
      <w:r w:rsidDel="00000000" w:rsidR="00000000" w:rsidRPr="00000000">
        <w:rPr>
          <w:sz w:val="20"/>
          <w:szCs w:val="20"/>
          <w:rtl w:val="0"/>
        </w:rPr>
        <w:t xml:space="preserve">25 μl Bovine Serum Albumin (BSA) at 10 mg/mL </w:t>
      </w:r>
    </w:p>
    <w:p w:rsidR="00000000" w:rsidDel="00000000" w:rsidP="00000000" w:rsidRDefault="00000000" w:rsidRPr="00000000" w14:paraId="00000186">
      <w:pPr>
        <w:numPr>
          <w:ilvl w:val="0"/>
          <w:numId w:val="36"/>
        </w:numPr>
        <w:spacing w:line="240" w:lineRule="auto"/>
        <w:ind w:left="1133.858267716535" w:hanging="360"/>
        <w:rPr>
          <w:sz w:val="20"/>
          <w:szCs w:val="20"/>
          <w:u w:val="none"/>
        </w:rPr>
      </w:pPr>
      <w:r w:rsidDel="00000000" w:rsidR="00000000" w:rsidRPr="00000000">
        <w:rPr>
          <w:sz w:val="20"/>
          <w:szCs w:val="20"/>
          <w:rtl w:val="0"/>
        </w:rPr>
        <w:t xml:space="preserve">30 μl Flow Cell Tether (FCT)</w:t>
      </w:r>
    </w:p>
    <w:p w:rsidR="00000000" w:rsidDel="00000000" w:rsidP="00000000" w:rsidRDefault="00000000" w:rsidRPr="00000000" w14:paraId="00000187">
      <w:pPr>
        <w:spacing w:line="240" w:lineRule="auto"/>
        <w:ind w:left="708.6614173228347" w:firstLine="0"/>
        <w:rPr>
          <w:sz w:val="20"/>
          <w:szCs w:val="20"/>
        </w:rPr>
      </w:pPr>
      <w:r w:rsidDel="00000000" w:rsidR="00000000" w:rsidRPr="00000000">
        <w:rPr>
          <w:rtl w:val="0"/>
        </w:rPr>
      </w:r>
    </w:p>
    <w:p w:rsidR="00000000" w:rsidDel="00000000" w:rsidP="00000000" w:rsidRDefault="00000000" w:rsidRPr="00000000" w14:paraId="00000188">
      <w:pPr>
        <w:spacing w:line="240" w:lineRule="auto"/>
        <w:ind w:left="708.6614173228347" w:firstLine="0"/>
        <w:rPr>
          <w:sz w:val="20"/>
          <w:szCs w:val="20"/>
        </w:rPr>
      </w:pPr>
      <w:r w:rsidDel="00000000" w:rsidR="00000000" w:rsidRPr="00000000">
        <w:rPr>
          <w:rtl w:val="0"/>
        </w:rPr>
      </w:r>
    </w:p>
    <w:tbl>
      <w:tblPr>
        <w:tblStyle w:val="Table11"/>
        <w:tblW w:w="10065.0" w:type="dxa"/>
        <w:jc w:val="left"/>
        <w:tblInd w:w="-536.3385826771653"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60"/>
        <w:gridCol w:w="5505"/>
        <w:tblGridChange w:id="0">
          <w:tblGrid>
            <w:gridCol w:w="4560"/>
            <w:gridCol w:w="5505"/>
          </w:tblGrid>
        </w:tblGridChange>
      </w:tblGrid>
      <w:tr>
        <w:trPr>
          <w:cantSplit w:val="0"/>
          <w:trHeight w:val="23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9">
            <w:pPr>
              <w:numPr>
                <w:ilvl w:val="0"/>
                <w:numId w:val="35"/>
              </w:numPr>
              <w:spacing w:line="240" w:lineRule="auto"/>
              <w:ind w:left="283.46456692913375" w:hanging="360"/>
              <w:jc w:val="both"/>
              <w:rPr>
                <w:sz w:val="20"/>
                <w:szCs w:val="20"/>
              </w:rPr>
            </w:pPr>
            <w:r w:rsidDel="00000000" w:rsidR="00000000" w:rsidRPr="00000000">
              <w:rPr>
                <w:sz w:val="20"/>
                <w:szCs w:val="20"/>
                <w:rtl w:val="0"/>
              </w:rPr>
              <w:t xml:space="preserve">Open the MinION or GridION device lid and slide the flow cell under the clip. Press down firmly on the flow cell to ensure correct thermal and electrical contact.</w:t>
            </w:r>
          </w:p>
          <w:p w:rsidR="00000000" w:rsidDel="00000000" w:rsidP="00000000" w:rsidRDefault="00000000" w:rsidRPr="00000000" w14:paraId="0000018A">
            <w:pPr>
              <w:widowControl w:val="0"/>
              <w:spacing w:line="240" w:lineRule="auto"/>
              <w:ind w:left="720" w:firstLine="0"/>
              <w:jc w:val="both"/>
              <w:rPr>
                <w:sz w:val="16"/>
                <w:szCs w:val="16"/>
              </w:rPr>
            </w:pPr>
            <w:r w:rsidDel="00000000" w:rsidR="00000000" w:rsidRPr="00000000">
              <w:rPr>
                <w:rtl w:val="0"/>
              </w:rPr>
            </w:r>
          </w:p>
          <w:p w:rsidR="00000000" w:rsidDel="00000000" w:rsidP="00000000" w:rsidRDefault="00000000" w:rsidRPr="00000000" w14:paraId="0000018B">
            <w:pPr>
              <w:widowControl w:val="0"/>
              <w:numPr>
                <w:ilvl w:val="0"/>
                <w:numId w:val="35"/>
              </w:numPr>
              <w:spacing w:line="240" w:lineRule="auto"/>
              <w:ind w:left="283.46456692913375" w:hanging="360"/>
              <w:jc w:val="both"/>
              <w:rPr>
                <w:sz w:val="20"/>
                <w:szCs w:val="20"/>
              </w:rPr>
            </w:pPr>
            <w:r w:rsidDel="00000000" w:rsidR="00000000" w:rsidRPr="00000000">
              <w:rPr>
                <w:sz w:val="20"/>
                <w:szCs w:val="20"/>
                <w:rtl w:val="0"/>
              </w:rPr>
              <w:t xml:space="preserve">Slide the flow cell priming port cover clockwise to open the priming port (red arrow) to the position in the next step.</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spacing w:line="240" w:lineRule="auto"/>
              <w:ind w:left="0" w:firstLine="0"/>
              <w:jc w:val="center"/>
              <w:rPr>
                <w:sz w:val="20"/>
                <w:szCs w:val="20"/>
              </w:rPr>
            </w:pPr>
            <w:r w:rsidDel="00000000" w:rsidR="00000000" w:rsidRPr="00000000">
              <w:rPr>
                <w:sz w:val="20"/>
                <w:szCs w:val="20"/>
              </w:rPr>
              <mc:AlternateContent>
                <mc:Choice Requires="wpg">
                  <w:drawing>
                    <wp:inline distB="114300" distT="114300" distL="114300" distR="114300">
                      <wp:extent cx="3384338" cy="1312890"/>
                      <wp:effectExtent b="0" l="0" r="0" t="0"/>
                      <wp:docPr id="1" name=""/>
                      <a:graphic>
                        <a:graphicData uri="http://schemas.microsoft.com/office/word/2010/wordprocessingGroup">
                          <wpg:wgp>
                            <wpg:cNvGrpSpPr/>
                            <wpg:grpSpPr>
                              <a:xfrm>
                                <a:off x="210600" y="56875"/>
                                <a:ext cx="3384338" cy="1312890"/>
                                <a:chOff x="210600" y="56875"/>
                                <a:chExt cx="8292375" cy="3212350"/>
                              </a:xfrm>
                            </wpg:grpSpPr>
                            <pic:pic>
                              <pic:nvPicPr>
                                <pic:cNvPr id="2" name="Shape 2"/>
                                <pic:cNvPicPr preferRelativeResize="0"/>
                              </pic:nvPicPr>
                              <pic:blipFill>
                                <a:blip r:embed="rId31">
                                  <a:alphaModFix/>
                                </a:blip>
                                <a:stretch>
                                  <a:fillRect/>
                                </a:stretch>
                              </pic:blipFill>
                              <pic:spPr>
                                <a:xfrm>
                                  <a:off x="210600" y="56875"/>
                                  <a:ext cx="8292350" cy="3212350"/>
                                </a:xfrm>
                                <a:prstGeom prst="rect">
                                  <a:avLst/>
                                </a:prstGeom>
                                <a:noFill/>
                                <a:ln>
                                  <a:noFill/>
                                </a:ln>
                              </pic:spPr>
                            </pic:pic>
                            <wps:wsp>
                              <wps:cNvCnPr/>
                              <wps:spPr>
                                <a:xfrm flipH="1">
                                  <a:off x="4140450" y="1473875"/>
                                  <a:ext cx="688500" cy="165000"/>
                                </a:xfrm>
                                <a:prstGeom prst="straightConnector1">
                                  <a:avLst/>
                                </a:prstGeom>
                                <a:noFill/>
                                <a:ln cap="flat" cmpd="sng" w="38100">
                                  <a:solidFill>
                                    <a:srgbClr val="FF0000"/>
                                  </a:solidFill>
                                  <a:prstDash val="solid"/>
                                  <a:round/>
                                  <a:headEnd len="med" w="med" type="none"/>
                                  <a:tailEnd len="med" w="med"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3384338" cy="1312890"/>
                      <wp:effectExtent b="0" l="0" r="0" t="0"/>
                      <wp:docPr id="1" name="image7.png"/>
                      <a:graphic>
                        <a:graphicData uri="http://schemas.openxmlformats.org/drawingml/2006/picture">
                          <pic:pic>
                            <pic:nvPicPr>
                              <pic:cNvPr id="0" name="image7.png"/>
                              <pic:cNvPicPr preferRelativeResize="0"/>
                            </pic:nvPicPr>
                            <pic:blipFill>
                              <a:blip r:embed="rId32"/>
                              <a:srcRect/>
                              <a:stretch>
                                <a:fillRect/>
                              </a:stretch>
                            </pic:blipFill>
                            <pic:spPr>
                              <a:xfrm>
                                <a:off x="0" y="0"/>
                                <a:ext cx="3384338" cy="1312890"/>
                              </a:xfrm>
                              <a:prstGeom prst="rect"/>
                              <a:ln/>
                            </pic:spPr>
                          </pic:pic>
                        </a:graphicData>
                      </a:graphic>
                    </wp:inline>
                  </w:drawing>
                </mc:Fallback>
              </mc:AlternateConten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D">
            <w:pPr>
              <w:numPr>
                <w:ilvl w:val="0"/>
                <w:numId w:val="35"/>
              </w:numPr>
              <w:ind w:left="283.46456692913375" w:hanging="360"/>
              <w:jc w:val="both"/>
              <w:rPr>
                <w:sz w:val="20"/>
                <w:szCs w:val="20"/>
              </w:rPr>
            </w:pPr>
            <w:r w:rsidDel="00000000" w:rsidR="00000000" w:rsidRPr="00000000">
              <w:rPr>
                <w:sz w:val="20"/>
                <w:szCs w:val="20"/>
                <w:rtl w:val="0"/>
              </w:rPr>
              <w:t xml:space="preserve">After opening the priming port, check for a small air bubble under the cover. Draw back a small volume to remove any bubbles (a few μl):</w:t>
            </w:r>
          </w:p>
          <w:p w:rsidR="00000000" w:rsidDel="00000000" w:rsidP="00000000" w:rsidRDefault="00000000" w:rsidRPr="00000000" w14:paraId="0000018E">
            <w:pPr>
              <w:numPr>
                <w:ilvl w:val="1"/>
                <w:numId w:val="35"/>
              </w:numPr>
              <w:ind w:left="708.6614173228347" w:hanging="360"/>
              <w:jc w:val="both"/>
              <w:rPr>
                <w:sz w:val="20"/>
                <w:szCs w:val="20"/>
              </w:rPr>
            </w:pPr>
            <w:r w:rsidDel="00000000" w:rsidR="00000000" w:rsidRPr="00000000">
              <w:rPr>
                <w:sz w:val="20"/>
                <w:szCs w:val="20"/>
                <w:rtl w:val="0"/>
              </w:rPr>
              <w:t xml:space="preserve">Set a P1000 pipette to 200 μl</w:t>
            </w:r>
          </w:p>
          <w:p w:rsidR="00000000" w:rsidDel="00000000" w:rsidP="00000000" w:rsidRDefault="00000000" w:rsidRPr="00000000" w14:paraId="0000018F">
            <w:pPr>
              <w:numPr>
                <w:ilvl w:val="1"/>
                <w:numId w:val="35"/>
              </w:numPr>
              <w:ind w:left="708.6614173228347" w:hanging="360"/>
              <w:jc w:val="both"/>
              <w:rPr>
                <w:sz w:val="20"/>
                <w:szCs w:val="20"/>
              </w:rPr>
            </w:pPr>
            <w:r w:rsidDel="00000000" w:rsidR="00000000" w:rsidRPr="00000000">
              <w:rPr>
                <w:sz w:val="20"/>
                <w:szCs w:val="20"/>
                <w:rtl w:val="0"/>
              </w:rPr>
              <w:t xml:space="preserve">Insert the tip into the priming port</w:t>
            </w:r>
          </w:p>
          <w:p w:rsidR="00000000" w:rsidDel="00000000" w:rsidP="00000000" w:rsidRDefault="00000000" w:rsidRPr="00000000" w14:paraId="00000190">
            <w:pPr>
              <w:numPr>
                <w:ilvl w:val="1"/>
                <w:numId w:val="35"/>
              </w:numPr>
              <w:ind w:left="708.6614173228347" w:hanging="360"/>
              <w:jc w:val="both"/>
              <w:rPr>
                <w:sz w:val="20"/>
                <w:szCs w:val="20"/>
              </w:rPr>
            </w:pPr>
            <w:r w:rsidDel="00000000" w:rsidR="00000000" w:rsidRPr="00000000">
              <w:rPr>
                <w:sz w:val="20"/>
                <w:szCs w:val="20"/>
                <w:rtl w:val="0"/>
              </w:rPr>
              <w:t xml:space="preserve">Turn the wheel until the dial shows 220-230 μl, or until you can see a small volume of buffer entering the pipette tip </w:t>
            </w:r>
          </w:p>
          <w:p w:rsidR="00000000" w:rsidDel="00000000" w:rsidP="00000000" w:rsidRDefault="00000000" w:rsidRPr="00000000" w14:paraId="00000191">
            <w:pPr>
              <w:spacing w:after="160" w:line="259" w:lineRule="auto"/>
              <w:ind w:left="0" w:firstLine="0"/>
              <w:jc w:val="both"/>
              <w:rPr>
                <w:b w:val="1"/>
                <w:sz w:val="20"/>
                <w:szCs w:val="20"/>
              </w:rPr>
            </w:pPr>
            <w:r w:rsidDel="00000000" w:rsidR="00000000" w:rsidRPr="00000000">
              <w:rPr>
                <w:rtl w:val="0"/>
              </w:rPr>
            </w:r>
          </w:p>
          <w:p w:rsidR="00000000" w:rsidDel="00000000" w:rsidP="00000000" w:rsidRDefault="00000000" w:rsidRPr="00000000" w14:paraId="00000192">
            <w:pPr>
              <w:spacing w:after="160" w:line="259" w:lineRule="auto"/>
              <w:ind w:left="0" w:firstLine="0"/>
              <w:jc w:val="both"/>
              <w:rPr>
                <w:sz w:val="20"/>
                <w:szCs w:val="20"/>
              </w:rPr>
            </w:pPr>
            <w:r w:rsidDel="00000000" w:rsidR="00000000" w:rsidRPr="00000000">
              <w:rPr>
                <w:b w:val="1"/>
                <w:sz w:val="20"/>
                <w:szCs w:val="20"/>
                <w:rtl w:val="0"/>
              </w:rPr>
              <w:t xml:space="preserve">Note: </w:t>
            </w:r>
            <w:r w:rsidDel="00000000" w:rsidR="00000000" w:rsidRPr="00000000">
              <w:rPr>
                <w:sz w:val="20"/>
                <w:szCs w:val="20"/>
                <w:rtl w:val="0"/>
              </w:rPr>
              <w:t xml:space="preserve">Visually check that there is a continuous buffer from the priming port across the sensor array.</w:t>
            </w:r>
          </w:p>
          <w:p w:rsidR="00000000" w:rsidDel="00000000" w:rsidP="00000000" w:rsidRDefault="00000000" w:rsidRPr="00000000" w14:paraId="00000193">
            <w:pPr>
              <w:spacing w:after="160" w:line="259" w:lineRule="auto"/>
              <w:ind w:left="0" w:firstLine="0"/>
              <w:jc w:val="both"/>
              <w:rPr>
                <w:sz w:val="20"/>
                <w:szCs w:val="20"/>
              </w:rPr>
            </w:pPr>
            <w:r w:rsidDel="00000000" w:rsidR="00000000" w:rsidRPr="00000000">
              <w:rPr>
                <w:b w:val="1"/>
                <w:sz w:val="20"/>
                <w:szCs w:val="20"/>
                <w:rtl w:val="0"/>
              </w:rPr>
              <w:t xml:space="preserve">Important: Do not remove more than 20-30 μl!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Pr>
              <w:drawing>
                <wp:inline distB="114300" distT="114300" distL="114300" distR="114300">
                  <wp:extent cx="2959312" cy="2360608"/>
                  <wp:effectExtent b="0" l="0" r="0" t="0"/>
                  <wp:docPr id="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2959312" cy="2360608"/>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5">
            <w:pPr>
              <w:numPr>
                <w:ilvl w:val="0"/>
                <w:numId w:val="35"/>
              </w:numPr>
              <w:ind w:left="283.46456692913375" w:hanging="360"/>
              <w:jc w:val="both"/>
              <w:rPr>
                <w:sz w:val="20"/>
                <w:szCs w:val="20"/>
              </w:rPr>
            </w:pPr>
            <w:r w:rsidDel="00000000" w:rsidR="00000000" w:rsidRPr="00000000">
              <w:rPr>
                <w:sz w:val="20"/>
                <w:szCs w:val="20"/>
                <w:rtl w:val="0"/>
              </w:rPr>
              <w:t xml:space="preserve">Load 800 μl of the priming mix into the flow cell via the priming port, avoiding the introduction of air bubbles. Wait for 5 minutes. During this time, prepare the library for loading by following the steps below.</w:t>
            </w:r>
          </w:p>
          <w:p w:rsidR="00000000" w:rsidDel="00000000" w:rsidP="00000000" w:rsidRDefault="00000000" w:rsidRPr="00000000" w14:paraId="00000196">
            <w:pPr>
              <w:spacing w:line="240" w:lineRule="auto"/>
              <w:ind w:left="0" w:firstLine="0"/>
              <w:jc w:val="both"/>
              <w:rPr>
                <w:sz w:val="14"/>
                <w:szCs w:val="14"/>
              </w:rPr>
            </w:pPr>
            <w:r w:rsidDel="00000000" w:rsidR="00000000" w:rsidRPr="00000000">
              <w:rPr>
                <w:rtl w:val="0"/>
              </w:rPr>
            </w:r>
          </w:p>
          <w:p w:rsidR="00000000" w:rsidDel="00000000" w:rsidP="00000000" w:rsidRDefault="00000000" w:rsidRPr="00000000" w14:paraId="00000197">
            <w:pPr>
              <w:numPr>
                <w:ilvl w:val="0"/>
                <w:numId w:val="35"/>
              </w:numPr>
              <w:spacing w:line="240" w:lineRule="auto"/>
              <w:ind w:left="283.46456692913375" w:hanging="360"/>
              <w:jc w:val="both"/>
              <w:rPr>
                <w:sz w:val="20"/>
                <w:szCs w:val="20"/>
              </w:rPr>
            </w:pPr>
            <w:r w:rsidDel="00000000" w:rsidR="00000000" w:rsidRPr="00000000">
              <w:rPr>
                <w:sz w:val="20"/>
                <w:szCs w:val="20"/>
                <w:rtl w:val="0"/>
              </w:rPr>
              <w:t xml:space="preserve">Thoroughly mix the contents of the Library Beads (LIB) by pipetting.</w:t>
            </w:r>
          </w:p>
          <w:p w:rsidR="00000000" w:rsidDel="00000000" w:rsidP="00000000" w:rsidRDefault="00000000" w:rsidRPr="00000000" w14:paraId="00000198">
            <w:pPr>
              <w:numPr>
                <w:ilvl w:val="0"/>
                <w:numId w:val="26"/>
              </w:numPr>
              <w:spacing w:line="240" w:lineRule="auto"/>
              <w:ind w:left="708.6614173228347" w:hanging="360"/>
              <w:jc w:val="both"/>
              <w:rPr>
                <w:sz w:val="20"/>
                <w:szCs w:val="20"/>
              </w:rPr>
            </w:pPr>
            <w:r w:rsidDel="00000000" w:rsidR="00000000" w:rsidRPr="00000000">
              <w:rPr>
                <w:sz w:val="20"/>
                <w:szCs w:val="20"/>
                <w:rtl w:val="0"/>
              </w:rPr>
              <w:t xml:space="preserve">The Library Beads (LIB) tube contains a suspension of beads. These beads settle very quickly. It is vital that they are mixed immediately before use.</w:t>
            </w:r>
          </w:p>
          <w:p w:rsidR="00000000" w:rsidDel="00000000" w:rsidP="00000000" w:rsidRDefault="00000000" w:rsidRPr="00000000" w14:paraId="00000199">
            <w:pPr>
              <w:spacing w:line="240" w:lineRule="auto"/>
              <w:ind w:left="0" w:firstLine="0"/>
              <w:jc w:val="both"/>
              <w:rPr>
                <w:sz w:val="14"/>
                <w:szCs w:val="14"/>
              </w:rPr>
            </w:pPr>
            <w:r w:rsidDel="00000000" w:rsidR="00000000" w:rsidRPr="00000000">
              <w:rPr>
                <w:rtl w:val="0"/>
              </w:rPr>
            </w:r>
          </w:p>
          <w:p w:rsidR="00000000" w:rsidDel="00000000" w:rsidP="00000000" w:rsidRDefault="00000000" w:rsidRPr="00000000" w14:paraId="0000019A">
            <w:pPr>
              <w:numPr>
                <w:ilvl w:val="0"/>
                <w:numId w:val="35"/>
              </w:numPr>
              <w:spacing w:line="240" w:lineRule="auto"/>
              <w:ind w:left="283.46456692913375" w:hanging="360"/>
              <w:jc w:val="both"/>
              <w:rPr>
                <w:sz w:val="20"/>
                <w:szCs w:val="20"/>
              </w:rPr>
            </w:pPr>
            <w:r w:rsidDel="00000000" w:rsidR="00000000" w:rsidRPr="00000000">
              <w:rPr>
                <w:sz w:val="20"/>
                <w:szCs w:val="20"/>
                <w:rtl w:val="0"/>
              </w:rPr>
              <w:t xml:space="preserve">In a new tube, prepare the library for loading as follows:</w:t>
            </w:r>
          </w:p>
          <w:p w:rsidR="00000000" w:rsidDel="00000000" w:rsidP="00000000" w:rsidRDefault="00000000" w:rsidRPr="00000000" w14:paraId="0000019B">
            <w:pPr>
              <w:numPr>
                <w:ilvl w:val="0"/>
                <w:numId w:val="34"/>
              </w:numPr>
              <w:spacing w:line="240" w:lineRule="auto"/>
              <w:ind w:left="708.6614173228347" w:hanging="360"/>
              <w:jc w:val="both"/>
              <w:rPr>
                <w:sz w:val="20"/>
                <w:szCs w:val="20"/>
              </w:rPr>
            </w:pPr>
            <w:r w:rsidDel="00000000" w:rsidR="00000000" w:rsidRPr="00000000">
              <w:rPr>
                <w:sz w:val="20"/>
                <w:szCs w:val="20"/>
                <w:rtl w:val="0"/>
              </w:rPr>
              <w:t xml:space="preserve">37.5 μl Sequencing Buffer (SB)</w:t>
            </w:r>
          </w:p>
          <w:p w:rsidR="00000000" w:rsidDel="00000000" w:rsidP="00000000" w:rsidRDefault="00000000" w:rsidRPr="00000000" w14:paraId="0000019C">
            <w:pPr>
              <w:numPr>
                <w:ilvl w:val="0"/>
                <w:numId w:val="34"/>
              </w:numPr>
              <w:spacing w:line="240" w:lineRule="auto"/>
              <w:ind w:left="708.6614173228347" w:hanging="360"/>
              <w:jc w:val="both"/>
              <w:rPr>
                <w:sz w:val="20"/>
                <w:szCs w:val="20"/>
              </w:rPr>
            </w:pPr>
            <w:r w:rsidDel="00000000" w:rsidR="00000000" w:rsidRPr="00000000">
              <w:rPr>
                <w:sz w:val="20"/>
                <w:szCs w:val="20"/>
                <w:rtl w:val="0"/>
              </w:rPr>
              <w:t xml:space="preserve">25.5 μl Library Beads (LIB) mixed immediately before use</w:t>
            </w:r>
          </w:p>
          <w:p w:rsidR="00000000" w:rsidDel="00000000" w:rsidP="00000000" w:rsidRDefault="00000000" w:rsidRPr="00000000" w14:paraId="0000019D">
            <w:pPr>
              <w:numPr>
                <w:ilvl w:val="0"/>
                <w:numId w:val="34"/>
              </w:numPr>
              <w:spacing w:line="240" w:lineRule="auto"/>
              <w:ind w:left="708.6614173228347" w:hanging="360"/>
              <w:jc w:val="both"/>
              <w:rPr>
                <w:sz w:val="20"/>
                <w:szCs w:val="20"/>
              </w:rPr>
            </w:pPr>
            <w:r w:rsidDel="00000000" w:rsidR="00000000" w:rsidRPr="00000000">
              <w:rPr>
                <w:sz w:val="20"/>
                <w:szCs w:val="20"/>
                <w:rtl w:val="0"/>
              </w:rPr>
              <w:t xml:space="preserve">12 μl of the prepared DNA library (10 -20 fmol)</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0"/>
                <w:szCs w:val="20"/>
              </w:rPr>
            </w:pPr>
            <w:r w:rsidDel="00000000" w:rsidR="00000000" w:rsidRPr="00000000">
              <w:rPr>
                <w:sz w:val="20"/>
                <w:szCs w:val="20"/>
              </w:rPr>
              <w:drawing>
                <wp:inline distB="114300" distT="114300" distL="114300" distR="114300">
                  <wp:extent cx="3047506" cy="2169263"/>
                  <wp:effectExtent b="0" l="0" r="0" t="0"/>
                  <wp:docPr id="10" name="image3.png"/>
                  <a:graphic>
                    <a:graphicData uri="http://schemas.openxmlformats.org/drawingml/2006/picture">
                      <pic:pic>
                        <pic:nvPicPr>
                          <pic:cNvPr id="0" name="image3.png"/>
                          <pic:cNvPicPr preferRelativeResize="0"/>
                        </pic:nvPicPr>
                        <pic:blipFill>
                          <a:blip r:embed="rId34"/>
                          <a:srcRect b="0" l="0" r="0" t="0"/>
                          <a:stretch>
                            <a:fillRect/>
                          </a:stretch>
                        </pic:blipFill>
                        <pic:spPr>
                          <a:xfrm>
                            <a:off x="0" y="0"/>
                            <a:ext cx="3047506" cy="2169263"/>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numPr>
                <w:ilvl w:val="0"/>
                <w:numId w:val="35"/>
              </w:numPr>
              <w:spacing w:line="240" w:lineRule="auto"/>
              <w:ind w:left="283.46456692913375" w:hanging="360"/>
              <w:jc w:val="both"/>
              <w:rPr>
                <w:sz w:val="20"/>
                <w:szCs w:val="20"/>
              </w:rPr>
            </w:pPr>
            <w:r w:rsidDel="00000000" w:rsidR="00000000" w:rsidRPr="00000000">
              <w:rPr>
                <w:sz w:val="20"/>
                <w:szCs w:val="20"/>
                <w:rtl w:val="0"/>
              </w:rPr>
              <w:t xml:space="preserve">Complete the flow cell priming:</w:t>
            </w:r>
          </w:p>
          <w:p w:rsidR="00000000" w:rsidDel="00000000" w:rsidP="00000000" w:rsidRDefault="00000000" w:rsidRPr="00000000" w14:paraId="000001A0">
            <w:pPr>
              <w:widowControl w:val="0"/>
              <w:numPr>
                <w:ilvl w:val="0"/>
                <w:numId w:val="24"/>
              </w:numPr>
              <w:spacing w:line="240" w:lineRule="auto"/>
              <w:ind w:left="708.6614173228347" w:hanging="360"/>
              <w:jc w:val="both"/>
              <w:rPr>
                <w:sz w:val="20"/>
                <w:szCs w:val="20"/>
              </w:rPr>
            </w:pPr>
            <w:r w:rsidDel="00000000" w:rsidR="00000000" w:rsidRPr="00000000">
              <w:rPr>
                <w:sz w:val="20"/>
                <w:szCs w:val="20"/>
                <w:rtl w:val="0"/>
              </w:rPr>
              <w:t xml:space="preserve">Gently lift the SpotON sample port cover to make the SpotON sample port accessible (red arrow).</w:t>
            </w:r>
          </w:p>
          <w:p w:rsidR="00000000" w:rsidDel="00000000" w:rsidP="00000000" w:rsidRDefault="00000000" w:rsidRPr="00000000" w14:paraId="000001A1">
            <w:pPr>
              <w:widowControl w:val="0"/>
              <w:numPr>
                <w:ilvl w:val="0"/>
                <w:numId w:val="24"/>
              </w:numPr>
              <w:spacing w:line="240" w:lineRule="auto"/>
              <w:ind w:left="708.6614173228347" w:hanging="360"/>
              <w:jc w:val="both"/>
              <w:rPr>
                <w:sz w:val="20"/>
                <w:szCs w:val="20"/>
              </w:rPr>
            </w:pPr>
            <w:r w:rsidDel="00000000" w:rsidR="00000000" w:rsidRPr="00000000">
              <w:rPr>
                <w:sz w:val="20"/>
                <w:szCs w:val="20"/>
                <w:rtl w:val="0"/>
              </w:rPr>
              <w:t xml:space="preserve">Carefully load 200 μl of the remaining priming mix into the flow cell priming port (not the SpotON sample port), avoiding the introduction of air bubbles.</w:t>
            </w:r>
          </w:p>
          <w:p w:rsidR="00000000" w:rsidDel="00000000" w:rsidP="00000000" w:rsidRDefault="00000000" w:rsidRPr="00000000" w14:paraId="000001A2">
            <w:pPr>
              <w:widowControl w:val="0"/>
              <w:spacing w:line="240" w:lineRule="auto"/>
              <w:ind w:left="0" w:firstLine="0"/>
              <w:rPr>
                <w:sz w:val="20"/>
                <w:szCs w:val="20"/>
              </w:rPr>
            </w:pPr>
            <w:r w:rsidDel="00000000" w:rsidR="00000000" w:rsidRPr="00000000">
              <w:rPr>
                <w:rtl w:val="0"/>
              </w:rPr>
            </w:r>
          </w:p>
          <w:p w:rsidR="00000000" w:rsidDel="00000000" w:rsidP="00000000" w:rsidRDefault="00000000" w:rsidRPr="00000000" w14:paraId="000001A3">
            <w:pPr>
              <w:widowControl w:val="0"/>
              <w:spacing w:line="240" w:lineRule="auto"/>
              <w:ind w:left="0" w:firstLine="0"/>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spacing w:line="240" w:lineRule="auto"/>
              <w:rPr>
                <w:sz w:val="20"/>
                <w:szCs w:val="20"/>
              </w:rPr>
            </w:pPr>
            <w:r w:rsidDel="00000000" w:rsidR="00000000" w:rsidRPr="00000000">
              <w:rPr>
                <w:sz w:val="20"/>
                <w:szCs w:val="20"/>
              </w:rPr>
              <mc:AlternateContent>
                <mc:Choice Requires="wpg">
                  <w:drawing>
                    <wp:inline distB="114300" distT="114300" distL="114300" distR="114300">
                      <wp:extent cx="3305175" cy="2425700"/>
                      <wp:effectExtent b="0" l="0" r="0" t="0"/>
                      <wp:docPr id="3" name=""/>
                      <a:graphic>
                        <a:graphicData uri="http://schemas.microsoft.com/office/word/2010/wordprocessingGroup">
                          <wpg:wgp>
                            <wpg:cNvGrpSpPr/>
                            <wpg:grpSpPr>
                              <a:xfrm>
                                <a:off x="152400" y="152400"/>
                                <a:ext cx="3305175" cy="2425700"/>
                                <a:chOff x="152400" y="152400"/>
                                <a:chExt cx="5695950" cy="4181475"/>
                              </a:xfrm>
                            </wpg:grpSpPr>
                            <pic:pic>
                              <pic:nvPicPr>
                                <pic:cNvPr id="11" name="Shape 11"/>
                                <pic:cNvPicPr preferRelativeResize="0"/>
                              </pic:nvPicPr>
                              <pic:blipFill>
                                <a:blip r:embed="rId35">
                                  <a:alphaModFix/>
                                </a:blip>
                                <a:stretch>
                                  <a:fillRect/>
                                </a:stretch>
                              </pic:blipFill>
                              <pic:spPr>
                                <a:xfrm>
                                  <a:off x="152400" y="152400"/>
                                  <a:ext cx="5695950" cy="4181475"/>
                                </a:xfrm>
                                <a:prstGeom prst="rect">
                                  <a:avLst/>
                                </a:prstGeom>
                                <a:noFill/>
                                <a:ln>
                                  <a:noFill/>
                                </a:ln>
                              </pic:spPr>
                            </pic:pic>
                            <wps:wsp>
                              <wps:cNvCnPr/>
                              <wps:spPr>
                                <a:xfrm flipH="1" rot="5400000">
                                  <a:off x="3040000" y="2293350"/>
                                  <a:ext cx="523500" cy="513900"/>
                                </a:xfrm>
                                <a:prstGeom prst="curvedConnector3">
                                  <a:avLst>
                                    <a:gd fmla="val 100024" name="adj1"/>
                                  </a:avLst>
                                </a:prstGeom>
                                <a:noFill/>
                                <a:ln cap="flat" cmpd="sng" w="28575">
                                  <a:solidFill>
                                    <a:srgbClr val="FF0000"/>
                                  </a:solidFill>
                                  <a:prstDash val="solid"/>
                                  <a:round/>
                                  <a:headEnd len="med" w="med" type="none"/>
                                  <a:tailEnd len="med" w="med"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3305175" cy="2425700"/>
                      <wp:effectExtent b="0" l="0" r="0" t="0"/>
                      <wp:docPr id="3" name="image11.png"/>
                      <a:graphic>
                        <a:graphicData uri="http://schemas.openxmlformats.org/drawingml/2006/picture">
                          <pic:pic>
                            <pic:nvPicPr>
                              <pic:cNvPr id="0" name="image11.png"/>
                              <pic:cNvPicPr preferRelativeResize="0"/>
                            </pic:nvPicPr>
                            <pic:blipFill>
                              <a:blip r:embed="rId36"/>
                              <a:srcRect/>
                              <a:stretch>
                                <a:fillRect/>
                              </a:stretch>
                            </pic:blipFill>
                            <pic:spPr>
                              <a:xfrm>
                                <a:off x="0" y="0"/>
                                <a:ext cx="3305175" cy="2425700"/>
                              </a:xfrm>
                              <a:prstGeom prst="rect"/>
                              <a:ln/>
                            </pic:spPr>
                          </pic:pic>
                        </a:graphicData>
                      </a:graphic>
                    </wp:inline>
                  </w:drawing>
                </mc:Fallback>
              </mc:AlternateConten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numPr>
                <w:ilvl w:val="0"/>
                <w:numId w:val="35"/>
              </w:numPr>
              <w:spacing w:after="120" w:line="240" w:lineRule="auto"/>
              <w:ind w:left="283.46456692913375" w:hanging="360"/>
              <w:rPr>
                <w:sz w:val="20"/>
                <w:szCs w:val="20"/>
              </w:rPr>
            </w:pPr>
            <w:r w:rsidDel="00000000" w:rsidR="00000000" w:rsidRPr="00000000">
              <w:rPr>
                <w:sz w:val="20"/>
                <w:szCs w:val="20"/>
                <w:rtl w:val="0"/>
              </w:rPr>
              <w:t xml:space="preserve">Mix the prepared library gently by pipetting up and down just prior to loading.</w:t>
            </w:r>
          </w:p>
          <w:p w:rsidR="00000000" w:rsidDel="00000000" w:rsidP="00000000" w:rsidRDefault="00000000" w:rsidRPr="00000000" w14:paraId="000001A6">
            <w:pPr>
              <w:widowControl w:val="0"/>
              <w:numPr>
                <w:ilvl w:val="0"/>
                <w:numId w:val="35"/>
              </w:numPr>
              <w:spacing w:after="120" w:line="240" w:lineRule="auto"/>
              <w:ind w:left="283.46456692913375" w:hanging="360"/>
              <w:rPr>
                <w:sz w:val="20"/>
                <w:szCs w:val="20"/>
              </w:rPr>
            </w:pPr>
            <w:r w:rsidDel="00000000" w:rsidR="00000000" w:rsidRPr="00000000">
              <w:rPr>
                <w:sz w:val="20"/>
                <w:szCs w:val="20"/>
                <w:rtl w:val="0"/>
              </w:rPr>
              <w:t xml:space="preserve">Add 75 μl of sample to the flow cell via the SpotON sample port in a dropwise fashion. Ensure each drop flows into the port before adding the next.</w:t>
            </w:r>
          </w:p>
          <w:p w:rsidR="00000000" w:rsidDel="00000000" w:rsidP="00000000" w:rsidRDefault="00000000" w:rsidRPr="00000000" w14:paraId="000001A7">
            <w:pPr>
              <w:widowControl w:val="0"/>
              <w:numPr>
                <w:ilvl w:val="0"/>
                <w:numId w:val="35"/>
              </w:numPr>
              <w:spacing w:after="120" w:line="240" w:lineRule="auto"/>
              <w:ind w:left="283.46456692913375" w:hanging="360"/>
              <w:rPr>
                <w:sz w:val="20"/>
                <w:szCs w:val="20"/>
              </w:rPr>
            </w:pPr>
            <w:r w:rsidDel="00000000" w:rsidR="00000000" w:rsidRPr="00000000">
              <w:rPr>
                <w:sz w:val="20"/>
                <w:szCs w:val="20"/>
                <w:rtl w:val="0"/>
              </w:rPr>
              <w:t xml:space="preserve">Gently replace the SpotON sample port cover, making sure the bung enters the SpotON port, close the priming port and replace the MinION or GridION device lid.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spacing w:line="240" w:lineRule="auto"/>
              <w:rPr>
                <w:sz w:val="20"/>
                <w:szCs w:val="20"/>
              </w:rPr>
            </w:pPr>
            <w:r w:rsidDel="00000000" w:rsidR="00000000" w:rsidRPr="00000000">
              <w:rPr>
                <w:sz w:val="20"/>
                <w:szCs w:val="20"/>
              </w:rPr>
              <w:drawing>
                <wp:inline distB="114300" distT="114300" distL="114300" distR="114300">
                  <wp:extent cx="3305175" cy="2451100"/>
                  <wp:effectExtent b="0" l="0" r="0" t="0"/>
                  <wp:docPr id="5" name="image2.png"/>
                  <a:graphic>
                    <a:graphicData uri="http://schemas.openxmlformats.org/drawingml/2006/picture">
                      <pic:pic>
                        <pic:nvPicPr>
                          <pic:cNvPr id="0" name="image2.png"/>
                          <pic:cNvPicPr preferRelativeResize="0"/>
                        </pic:nvPicPr>
                        <pic:blipFill>
                          <a:blip r:embed="rId37"/>
                          <a:srcRect b="0" l="0" r="0" t="0"/>
                          <a:stretch>
                            <a:fillRect/>
                          </a:stretch>
                        </pic:blipFill>
                        <pic:spPr>
                          <a:xfrm>
                            <a:off x="0" y="0"/>
                            <a:ext cx="3305175" cy="24511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ind w:left="360" w:firstLine="0"/>
              <w:jc w:val="center"/>
              <w:rPr>
                <w:b w:val="1"/>
                <w:sz w:val="20"/>
                <w:szCs w:val="20"/>
              </w:rPr>
            </w:pPr>
            <w:r w:rsidDel="00000000" w:rsidR="00000000" w:rsidRPr="00000000">
              <w:rPr>
                <w:b w:val="1"/>
                <w:sz w:val="20"/>
                <w:szCs w:val="20"/>
                <w:rtl w:val="0"/>
              </w:rPr>
              <w:t xml:space="preserve">Overview of a correctly closed flow cell</w:t>
            </w:r>
          </w:p>
          <w:p w:rsidR="00000000" w:rsidDel="00000000" w:rsidP="00000000" w:rsidRDefault="00000000" w:rsidRPr="00000000" w14:paraId="000001AA">
            <w:pPr>
              <w:widowControl w:val="0"/>
              <w:spacing w:line="240" w:lineRule="auto"/>
              <w:ind w:left="720" w:hanging="360"/>
              <w:jc w:val="center"/>
              <w:rPr>
                <w:sz w:val="20"/>
                <w:szCs w:val="20"/>
              </w:rPr>
            </w:pPr>
            <w:r w:rsidDel="00000000" w:rsidR="00000000" w:rsidRPr="00000000">
              <w:rPr>
                <w:rtl w:val="0"/>
              </w:rPr>
            </w:r>
          </w:p>
          <w:p w:rsidR="00000000" w:rsidDel="00000000" w:rsidP="00000000" w:rsidRDefault="00000000" w:rsidRPr="00000000" w14:paraId="000001AB">
            <w:pPr>
              <w:ind w:left="720" w:firstLine="0"/>
              <w:jc w:val="center"/>
              <w:rPr>
                <w:sz w:val="20"/>
                <w:szCs w:val="20"/>
              </w:rPr>
            </w:pPr>
            <w:r w:rsidDel="00000000" w:rsidR="00000000" w:rsidRPr="00000000">
              <w:rPr/>
              <w:drawing>
                <wp:inline distB="114300" distT="114300" distL="114300" distR="114300">
                  <wp:extent cx="3305175" cy="1625600"/>
                  <wp:effectExtent b="0" l="0" r="0" t="0"/>
                  <wp:docPr id="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3305175" cy="1625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D">
      <w:pPr>
        <w:spacing w:line="240" w:lineRule="auto"/>
        <w:ind w:left="0" w:firstLine="0"/>
        <w:rPr>
          <w:sz w:val="20"/>
          <w:szCs w:val="20"/>
        </w:rPr>
      </w:pPr>
      <w:r w:rsidDel="00000000" w:rsidR="00000000" w:rsidRPr="00000000">
        <w:rPr>
          <w:rtl w:val="0"/>
        </w:rPr>
      </w:r>
    </w:p>
    <w:p w:rsidR="00000000" w:rsidDel="00000000" w:rsidP="00000000" w:rsidRDefault="00000000" w:rsidRPr="00000000" w14:paraId="000001AE">
      <w:pPr>
        <w:spacing w:line="240" w:lineRule="auto"/>
        <w:ind w:left="708.6614173228347" w:firstLine="0"/>
        <w:rPr>
          <w:sz w:val="20"/>
          <w:szCs w:val="20"/>
        </w:rPr>
      </w:pPr>
      <w:r w:rsidDel="00000000" w:rsidR="00000000" w:rsidRPr="00000000">
        <w:rPr>
          <w:rtl w:val="0"/>
        </w:rPr>
      </w:r>
    </w:p>
    <w:p w:rsidR="00000000" w:rsidDel="00000000" w:rsidP="00000000" w:rsidRDefault="00000000" w:rsidRPr="00000000" w14:paraId="000001AF">
      <w:pPr>
        <w:spacing w:line="240" w:lineRule="auto"/>
        <w:ind w:left="0" w:firstLine="0"/>
        <w:rPr>
          <w:sz w:val="20"/>
          <w:szCs w:val="20"/>
        </w:rPr>
      </w:pPr>
      <w:r w:rsidDel="00000000" w:rsidR="00000000" w:rsidRPr="00000000">
        <w:rPr>
          <w:rtl w:val="0"/>
        </w:rPr>
      </w:r>
    </w:p>
    <w:p w:rsidR="00000000" w:rsidDel="00000000" w:rsidP="00000000" w:rsidRDefault="00000000" w:rsidRPr="00000000" w14:paraId="000001B0">
      <w:pPr>
        <w:spacing w:line="240" w:lineRule="auto"/>
        <w:ind w:left="0" w:firstLine="0"/>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B1">
      <w:pPr>
        <w:numPr>
          <w:ilvl w:val="1"/>
          <w:numId w:val="39"/>
        </w:numPr>
        <w:spacing w:line="240" w:lineRule="auto"/>
        <w:ind w:left="850.3937007874017" w:hanging="360"/>
      </w:pPr>
      <w:r w:rsidDel="00000000" w:rsidR="00000000" w:rsidRPr="00000000">
        <w:rPr>
          <w:b w:val="1"/>
          <w:rtl w:val="0"/>
        </w:rPr>
        <w:t xml:space="preserve">Starting the run</w:t>
      </w:r>
    </w:p>
    <w:p w:rsidR="00000000" w:rsidDel="00000000" w:rsidP="00000000" w:rsidRDefault="00000000" w:rsidRPr="00000000" w14:paraId="000001B2">
      <w:pPr>
        <w:spacing w:line="240" w:lineRule="auto"/>
        <w:ind w:left="850.3937007874017" w:firstLine="0"/>
        <w:rPr>
          <w:b w:val="1"/>
        </w:rPr>
      </w:pPr>
      <w:r w:rsidDel="00000000" w:rsidR="00000000" w:rsidRPr="00000000">
        <w:rPr>
          <w:rtl w:val="0"/>
        </w:rPr>
      </w:r>
    </w:p>
    <w:p w:rsidR="00000000" w:rsidDel="00000000" w:rsidP="00000000" w:rsidRDefault="00000000" w:rsidRPr="00000000" w14:paraId="000001B3">
      <w:pPr>
        <w:numPr>
          <w:ilvl w:val="0"/>
          <w:numId w:val="12"/>
        </w:numPr>
        <w:spacing w:line="240" w:lineRule="auto"/>
        <w:ind w:left="720" w:hanging="360"/>
        <w:rPr>
          <w:sz w:val="20"/>
          <w:szCs w:val="20"/>
        </w:rPr>
      </w:pPr>
      <w:r w:rsidDel="00000000" w:rsidR="00000000" w:rsidRPr="00000000">
        <w:rPr>
          <w:sz w:val="20"/>
          <w:szCs w:val="20"/>
          <w:rtl w:val="0"/>
        </w:rPr>
        <w:t xml:space="preserve">In the MinKNOW UI go to the “Start” screen.</w:t>
      </w:r>
    </w:p>
    <w:p w:rsidR="00000000" w:rsidDel="00000000" w:rsidP="00000000" w:rsidRDefault="00000000" w:rsidRPr="00000000" w14:paraId="000001B4">
      <w:pPr>
        <w:numPr>
          <w:ilvl w:val="0"/>
          <w:numId w:val="12"/>
        </w:numPr>
        <w:spacing w:line="240" w:lineRule="auto"/>
        <w:ind w:left="720" w:hanging="360"/>
        <w:rPr>
          <w:sz w:val="20"/>
          <w:szCs w:val="20"/>
        </w:rPr>
      </w:pPr>
      <w:r w:rsidDel="00000000" w:rsidR="00000000" w:rsidRPr="00000000">
        <w:rPr>
          <w:sz w:val="20"/>
          <w:szCs w:val="20"/>
          <w:rtl w:val="0"/>
        </w:rPr>
        <w:t xml:space="preserve">Select “Start Sequencing”.</w:t>
      </w:r>
    </w:p>
    <w:p w:rsidR="00000000" w:rsidDel="00000000" w:rsidP="00000000" w:rsidRDefault="00000000" w:rsidRPr="00000000" w14:paraId="000001B5">
      <w:pPr>
        <w:numPr>
          <w:ilvl w:val="0"/>
          <w:numId w:val="12"/>
        </w:numPr>
        <w:spacing w:line="240" w:lineRule="auto"/>
        <w:ind w:left="720" w:hanging="360"/>
        <w:rPr>
          <w:sz w:val="20"/>
          <w:szCs w:val="20"/>
          <w:u w:val="none"/>
        </w:rPr>
      </w:pPr>
      <w:r w:rsidDel="00000000" w:rsidR="00000000" w:rsidRPr="00000000">
        <w:rPr>
          <w:sz w:val="20"/>
          <w:szCs w:val="20"/>
          <w:rtl w:val="0"/>
        </w:rPr>
        <w:t xml:space="preserve">This will take you to the run setup screen.</w:t>
      </w:r>
    </w:p>
    <w:p w:rsidR="00000000" w:rsidDel="00000000" w:rsidP="00000000" w:rsidRDefault="00000000" w:rsidRPr="00000000" w14:paraId="000001B6">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1B7">
      <w:pPr>
        <w:numPr>
          <w:ilvl w:val="0"/>
          <w:numId w:val="19"/>
        </w:numPr>
        <w:spacing w:before="80" w:line="240" w:lineRule="auto"/>
        <w:ind w:left="720" w:hanging="360"/>
        <w:rPr>
          <w:sz w:val="20"/>
          <w:szCs w:val="20"/>
        </w:rPr>
      </w:pPr>
      <w:r w:rsidDel="00000000" w:rsidR="00000000" w:rsidRPr="00000000">
        <w:rPr>
          <w:sz w:val="20"/>
          <w:szCs w:val="20"/>
          <w:rtl w:val="0"/>
        </w:rPr>
        <w:t xml:space="preserve">Positions</w:t>
      </w:r>
    </w:p>
    <w:p w:rsidR="00000000" w:rsidDel="00000000" w:rsidP="00000000" w:rsidRDefault="00000000" w:rsidRPr="00000000" w14:paraId="000001B8">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Create an experiment name and sample ID, flow cell ID and flow cell type will be recognized automatically.</w:t>
      </w:r>
    </w:p>
    <w:p w:rsidR="00000000" w:rsidDel="00000000" w:rsidP="00000000" w:rsidRDefault="00000000" w:rsidRPr="00000000" w14:paraId="000001B9">
      <w:pPr>
        <w:numPr>
          <w:ilvl w:val="1"/>
          <w:numId w:val="19"/>
        </w:numPr>
        <w:spacing w:before="80" w:line="240" w:lineRule="auto"/>
        <w:ind w:left="1440" w:hanging="360"/>
        <w:rPr>
          <w:sz w:val="20"/>
          <w:szCs w:val="20"/>
          <w:u w:val="none"/>
        </w:rPr>
      </w:pPr>
      <w:commentRangeStart w:id="1"/>
      <w:r w:rsidDel="00000000" w:rsidR="00000000" w:rsidRPr="00000000">
        <w:rPr>
          <w:sz w:val="20"/>
          <w:szCs w:val="20"/>
          <w:rtl w:val="0"/>
        </w:rPr>
        <w:t xml:space="preserve">ARISE experiment name: ARISE_&lt;YYYY&gt;</w:t>
      </w:r>
    </w:p>
    <w:p w:rsidR="00000000" w:rsidDel="00000000" w:rsidP="00000000" w:rsidRDefault="00000000" w:rsidRPr="00000000" w14:paraId="000001BA">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ARISE Sample ID: “&lt;YYYY&gt;-&lt;mm&gt;-&lt;DD&gt;_BATCH-&lt;batch number&gt;_&lt;amount of plates&gt;P”</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1BB">
      <w:pPr>
        <w:numPr>
          <w:ilvl w:val="0"/>
          <w:numId w:val="19"/>
        </w:numPr>
        <w:spacing w:before="80" w:line="240" w:lineRule="auto"/>
        <w:ind w:left="720" w:hanging="360"/>
        <w:rPr>
          <w:sz w:val="20"/>
          <w:szCs w:val="20"/>
        </w:rPr>
      </w:pPr>
      <w:r w:rsidDel="00000000" w:rsidR="00000000" w:rsidRPr="00000000">
        <w:rPr>
          <w:sz w:val="20"/>
          <w:szCs w:val="20"/>
          <w:rtl w:val="0"/>
        </w:rPr>
        <w:t xml:space="preserve">Kit selection</w:t>
      </w:r>
    </w:p>
    <w:p w:rsidR="00000000" w:rsidDel="00000000" w:rsidP="00000000" w:rsidRDefault="00000000" w:rsidRPr="00000000" w14:paraId="000001BC">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The preferred kit can be selected here.</w:t>
      </w:r>
    </w:p>
    <w:p w:rsidR="00000000" w:rsidDel="00000000" w:rsidP="00000000" w:rsidRDefault="00000000" w:rsidRPr="00000000" w14:paraId="000001BD">
      <w:pPr>
        <w:numPr>
          <w:ilvl w:val="0"/>
          <w:numId w:val="19"/>
        </w:numPr>
        <w:spacing w:before="80" w:line="240" w:lineRule="auto"/>
        <w:ind w:left="720" w:hanging="360"/>
        <w:rPr>
          <w:sz w:val="20"/>
          <w:szCs w:val="20"/>
        </w:rPr>
      </w:pPr>
      <w:r w:rsidDel="00000000" w:rsidR="00000000" w:rsidRPr="00000000">
        <w:rPr>
          <w:sz w:val="20"/>
          <w:szCs w:val="20"/>
          <w:rtl w:val="0"/>
        </w:rPr>
        <w:t xml:space="preserve">Run options</w:t>
      </w:r>
    </w:p>
    <w:p w:rsidR="00000000" w:rsidDel="00000000" w:rsidP="00000000" w:rsidRDefault="00000000" w:rsidRPr="00000000" w14:paraId="000001BE">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Here changes can be made to the “run duration” and “minimum read length”.</w:t>
      </w:r>
    </w:p>
    <w:p w:rsidR="00000000" w:rsidDel="00000000" w:rsidP="00000000" w:rsidRDefault="00000000" w:rsidRPr="00000000" w14:paraId="000001BF">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“Adaptive sampling” and “Advanced options” should only be used/changed if necessary.</w:t>
      </w:r>
    </w:p>
    <w:p w:rsidR="00000000" w:rsidDel="00000000" w:rsidP="00000000" w:rsidRDefault="00000000" w:rsidRPr="00000000" w14:paraId="000001C0">
      <w:pPr>
        <w:numPr>
          <w:ilvl w:val="0"/>
          <w:numId w:val="19"/>
        </w:numPr>
        <w:spacing w:before="80" w:line="240" w:lineRule="auto"/>
        <w:ind w:left="720" w:hanging="360"/>
        <w:rPr>
          <w:sz w:val="20"/>
          <w:szCs w:val="20"/>
          <w:u w:val="none"/>
        </w:rPr>
      </w:pPr>
      <w:r w:rsidDel="00000000" w:rsidR="00000000" w:rsidRPr="00000000">
        <w:rPr>
          <w:sz w:val="20"/>
          <w:szCs w:val="20"/>
          <w:rtl w:val="0"/>
        </w:rPr>
        <w:t xml:space="preserve">Analysis</w:t>
      </w:r>
    </w:p>
    <w:p w:rsidR="00000000" w:rsidDel="00000000" w:rsidP="00000000" w:rsidRDefault="00000000" w:rsidRPr="00000000" w14:paraId="000001C1">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“Basecalling” should be turned “ON”.</w:t>
      </w:r>
    </w:p>
    <w:p w:rsidR="00000000" w:rsidDel="00000000" w:rsidP="00000000" w:rsidRDefault="00000000" w:rsidRPr="00000000" w14:paraId="000001C2">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Under “Basecalling” change the options from “High accuracy basecalling” to “Super High accuracy basecalling”.</w:t>
      </w:r>
    </w:p>
    <w:p w:rsidR="00000000" w:rsidDel="00000000" w:rsidP="00000000" w:rsidRDefault="00000000" w:rsidRPr="00000000" w14:paraId="000001C3">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"Barcoding" should automatically be enabled if barcodes are used, and the correct Kit has been selected.</w:t>
      </w:r>
    </w:p>
    <w:p w:rsidR="00000000" w:rsidDel="00000000" w:rsidP="00000000" w:rsidRDefault="00000000" w:rsidRPr="00000000" w14:paraId="000001C4">
      <w:pPr>
        <w:numPr>
          <w:ilvl w:val="0"/>
          <w:numId w:val="19"/>
        </w:numPr>
        <w:spacing w:before="80" w:line="240" w:lineRule="auto"/>
        <w:ind w:left="720" w:hanging="360"/>
        <w:rPr>
          <w:sz w:val="20"/>
          <w:szCs w:val="20"/>
          <w:u w:val="none"/>
        </w:rPr>
      </w:pPr>
      <w:r w:rsidDel="00000000" w:rsidR="00000000" w:rsidRPr="00000000">
        <w:rPr>
          <w:sz w:val="20"/>
          <w:szCs w:val="20"/>
          <w:rtl w:val="0"/>
        </w:rPr>
        <w:t xml:space="preserve">Output</w:t>
      </w:r>
    </w:p>
    <w:p w:rsidR="00000000" w:rsidDel="00000000" w:rsidP="00000000" w:rsidRDefault="00000000" w:rsidRPr="00000000" w14:paraId="000001C5">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No changes need to be made to this section.</w:t>
      </w:r>
    </w:p>
    <w:p w:rsidR="00000000" w:rsidDel="00000000" w:rsidP="00000000" w:rsidRDefault="00000000" w:rsidRPr="00000000" w14:paraId="000001C6">
      <w:pPr>
        <w:numPr>
          <w:ilvl w:val="0"/>
          <w:numId w:val="19"/>
        </w:numPr>
        <w:spacing w:before="80" w:line="240" w:lineRule="auto"/>
        <w:ind w:left="720" w:hanging="360"/>
        <w:rPr>
          <w:sz w:val="20"/>
          <w:szCs w:val="20"/>
          <w:u w:val="none"/>
        </w:rPr>
      </w:pPr>
      <w:r w:rsidDel="00000000" w:rsidR="00000000" w:rsidRPr="00000000">
        <w:rPr>
          <w:sz w:val="20"/>
          <w:szCs w:val="20"/>
          <w:rtl w:val="0"/>
        </w:rPr>
        <w:t xml:space="preserve">Review &amp; start</w:t>
      </w:r>
    </w:p>
    <w:p w:rsidR="00000000" w:rsidDel="00000000" w:rsidP="00000000" w:rsidRDefault="00000000" w:rsidRPr="00000000" w14:paraId="000001C7">
      <w:pPr>
        <w:numPr>
          <w:ilvl w:val="1"/>
          <w:numId w:val="19"/>
        </w:numPr>
        <w:spacing w:before="80" w:line="240" w:lineRule="auto"/>
        <w:ind w:left="1440" w:hanging="360"/>
        <w:rPr>
          <w:sz w:val="20"/>
          <w:szCs w:val="20"/>
          <w:u w:val="none"/>
        </w:rPr>
      </w:pPr>
      <w:r w:rsidDel="00000000" w:rsidR="00000000" w:rsidRPr="00000000">
        <w:rPr>
          <w:sz w:val="20"/>
          <w:szCs w:val="20"/>
          <w:rtl w:val="0"/>
        </w:rPr>
        <w:t xml:space="preserve">Shows an overview of the used settings.</w:t>
      </w:r>
    </w:p>
    <w:p w:rsidR="00000000" w:rsidDel="00000000" w:rsidP="00000000" w:rsidRDefault="00000000" w:rsidRPr="00000000" w14:paraId="000001C8">
      <w:pPr>
        <w:numPr>
          <w:ilvl w:val="1"/>
          <w:numId w:val="19"/>
        </w:numPr>
        <w:spacing w:before="80" w:line="240" w:lineRule="auto"/>
        <w:ind w:left="1440" w:hanging="360"/>
        <w:rPr>
          <w:color w:val="0e101a"/>
        </w:rPr>
      </w:pPr>
      <w:r w:rsidDel="00000000" w:rsidR="00000000" w:rsidRPr="00000000">
        <w:rPr>
          <w:color w:val="0e101a"/>
          <w:sz w:val="20"/>
          <w:szCs w:val="20"/>
          <w:rtl w:val="0"/>
        </w:rPr>
        <w:t xml:space="preserve">Once all settings are correct and the flow cell is loaded, the user can begin the run.</w:t>
      </w:r>
    </w:p>
    <w:p w:rsidR="00000000" w:rsidDel="00000000" w:rsidP="00000000" w:rsidRDefault="00000000" w:rsidRPr="00000000" w14:paraId="000001C9">
      <w:pPr>
        <w:spacing w:line="240" w:lineRule="auto"/>
        <w:ind w:left="0" w:firstLine="0"/>
        <w:rPr>
          <w:sz w:val="20"/>
          <w:szCs w:val="20"/>
        </w:rPr>
      </w:pPr>
      <w:r w:rsidDel="00000000" w:rsidR="00000000" w:rsidRPr="00000000">
        <w:rPr>
          <w:rtl w:val="0"/>
        </w:rPr>
      </w:r>
    </w:p>
    <w:p w:rsidR="00000000" w:rsidDel="00000000" w:rsidP="00000000" w:rsidRDefault="00000000" w:rsidRPr="00000000" w14:paraId="000001CA">
      <w:pPr>
        <w:spacing w:line="240" w:lineRule="auto"/>
        <w:ind w:left="0" w:firstLine="0"/>
        <w:rPr>
          <w:b w:val="1"/>
          <w:sz w:val="20"/>
          <w:szCs w:val="20"/>
        </w:rPr>
      </w:pPr>
      <w:r w:rsidDel="00000000" w:rsidR="00000000" w:rsidRPr="00000000">
        <w:rPr>
          <w:rtl w:val="0"/>
        </w:rPr>
      </w:r>
    </w:p>
    <w:p w:rsidR="00000000" w:rsidDel="00000000" w:rsidP="00000000" w:rsidRDefault="00000000" w:rsidRPr="00000000" w14:paraId="000001CB">
      <w:pPr>
        <w:spacing w:line="240" w:lineRule="auto"/>
        <w:ind w:left="0" w:firstLine="0"/>
        <w:rPr>
          <w:b w:val="1"/>
          <w:sz w:val="20"/>
          <w:szCs w:val="20"/>
        </w:rPr>
      </w:pPr>
      <w:r w:rsidDel="00000000" w:rsidR="00000000" w:rsidRPr="00000000">
        <w:rPr>
          <w:b w:val="1"/>
          <w:sz w:val="20"/>
          <w:szCs w:val="20"/>
          <w:rtl w:val="0"/>
        </w:rPr>
        <w:t xml:space="preserve">Ending the experiment</w:t>
      </w:r>
    </w:p>
    <w:p w:rsidR="00000000" w:rsidDel="00000000" w:rsidP="00000000" w:rsidRDefault="00000000" w:rsidRPr="00000000" w14:paraId="000001CC">
      <w:pPr>
        <w:numPr>
          <w:ilvl w:val="0"/>
          <w:numId w:val="21"/>
        </w:numPr>
        <w:spacing w:line="240" w:lineRule="auto"/>
        <w:ind w:left="720" w:hanging="360"/>
        <w:rPr>
          <w:sz w:val="20"/>
          <w:szCs w:val="20"/>
          <w:u w:val="none"/>
        </w:rPr>
      </w:pPr>
      <w:r w:rsidDel="00000000" w:rsidR="00000000" w:rsidRPr="00000000">
        <w:rPr>
          <w:sz w:val="20"/>
          <w:szCs w:val="20"/>
          <w:rtl w:val="0"/>
        </w:rPr>
        <w:t xml:space="preserve">Runs automatically stop at the end of the duration set in "Run duration" or can be stopped manually if enough reads have been collected or there are no more active pores in the flow cell.</w:t>
      </w:r>
    </w:p>
    <w:p w:rsidR="00000000" w:rsidDel="00000000" w:rsidP="00000000" w:rsidRDefault="00000000" w:rsidRPr="00000000" w14:paraId="000001CD">
      <w:pPr>
        <w:numPr>
          <w:ilvl w:val="0"/>
          <w:numId w:val="21"/>
        </w:numPr>
        <w:spacing w:line="240" w:lineRule="auto"/>
        <w:ind w:left="720" w:hanging="360"/>
        <w:rPr>
          <w:sz w:val="20"/>
          <w:szCs w:val="20"/>
          <w:u w:val="none"/>
        </w:rPr>
      </w:pPr>
      <w:r w:rsidDel="00000000" w:rsidR="00000000" w:rsidRPr="00000000">
        <w:rPr>
          <w:sz w:val="20"/>
          <w:szCs w:val="20"/>
          <w:rtl w:val="0"/>
        </w:rPr>
        <w:t xml:space="preserve">After the sequencing experiment is complete, if you would like to reuse the flow cell, please follow the Wash Kit instructions (EXP-WSH004) and store the washed flow cell at 2-8°C, OR go to step 3.</w:t>
      </w:r>
    </w:p>
    <w:p w:rsidR="00000000" w:rsidDel="00000000" w:rsidP="00000000" w:rsidRDefault="00000000" w:rsidRPr="00000000" w14:paraId="000001CE">
      <w:pPr>
        <w:numPr>
          <w:ilvl w:val="1"/>
          <w:numId w:val="21"/>
        </w:numPr>
        <w:spacing w:line="240" w:lineRule="auto"/>
        <w:ind w:left="1440" w:hanging="360"/>
        <w:rPr>
          <w:sz w:val="20"/>
          <w:szCs w:val="20"/>
          <w:u w:val="none"/>
        </w:rPr>
      </w:pPr>
      <w:hyperlink r:id="rId39">
        <w:r w:rsidDel="00000000" w:rsidR="00000000" w:rsidRPr="00000000">
          <w:rPr>
            <w:color w:val="1155cc"/>
            <w:sz w:val="20"/>
            <w:szCs w:val="20"/>
            <w:u w:val="single"/>
            <w:rtl w:val="0"/>
          </w:rPr>
          <w:t xml:space="preserve">Checklist for the Flow Cell Wash</w:t>
        </w:r>
      </w:hyperlink>
      <w:r w:rsidDel="00000000" w:rsidR="00000000" w:rsidRPr="00000000">
        <w:rPr>
          <w:rtl w:val="0"/>
        </w:rPr>
      </w:r>
    </w:p>
    <w:p w:rsidR="00000000" w:rsidDel="00000000" w:rsidP="00000000" w:rsidRDefault="00000000" w:rsidRPr="00000000" w14:paraId="000001CF">
      <w:pPr>
        <w:numPr>
          <w:ilvl w:val="1"/>
          <w:numId w:val="21"/>
        </w:numPr>
        <w:spacing w:line="240" w:lineRule="auto"/>
        <w:ind w:left="1440" w:hanging="360"/>
        <w:rPr>
          <w:sz w:val="20"/>
          <w:szCs w:val="20"/>
          <w:u w:val="none"/>
        </w:rPr>
      </w:pPr>
      <w:hyperlink r:id="rId40">
        <w:r w:rsidDel="00000000" w:rsidR="00000000" w:rsidRPr="00000000">
          <w:rPr>
            <w:color w:val="1155cc"/>
            <w:sz w:val="20"/>
            <w:szCs w:val="20"/>
            <w:u w:val="single"/>
            <w:rtl w:val="0"/>
          </w:rPr>
          <w:t xml:space="preserve">Full protocol for the Flow Cell Wash</w:t>
        </w:r>
      </w:hyperlink>
      <w:r w:rsidDel="00000000" w:rsidR="00000000" w:rsidRPr="00000000">
        <w:rPr>
          <w:rtl w:val="0"/>
        </w:rPr>
      </w:r>
    </w:p>
    <w:p w:rsidR="00000000" w:rsidDel="00000000" w:rsidP="00000000" w:rsidRDefault="00000000" w:rsidRPr="00000000" w14:paraId="000001D0">
      <w:pPr>
        <w:numPr>
          <w:ilvl w:val="1"/>
          <w:numId w:val="21"/>
        </w:numPr>
        <w:spacing w:line="240" w:lineRule="auto"/>
        <w:ind w:left="1440" w:hanging="360"/>
        <w:rPr>
          <w:sz w:val="20"/>
          <w:szCs w:val="20"/>
          <w:u w:val="none"/>
        </w:rPr>
      </w:pPr>
      <w:commentRangeStart w:id="2"/>
      <w:r w:rsidDel="00000000" w:rsidR="00000000" w:rsidRPr="00000000">
        <w:rPr>
          <w:sz w:val="20"/>
          <w:szCs w:val="20"/>
          <w:rtl w:val="0"/>
        </w:rPr>
        <w:t xml:space="preserve">After washing the flow cell with the wash kit, use 1mL of miliQ to flush the waste channel and tape shut waste port 1 and waste port 2 to prevent air drying and crystallisation.</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1D1">
      <w:pPr>
        <w:spacing w:line="240" w:lineRule="auto"/>
        <w:ind w:left="720" w:firstLine="0"/>
        <w:rPr>
          <w:sz w:val="20"/>
          <w:szCs w:val="20"/>
        </w:rPr>
      </w:pPr>
      <w:r w:rsidDel="00000000" w:rsidR="00000000" w:rsidRPr="00000000">
        <w:rPr>
          <w:rtl w:val="0"/>
        </w:rPr>
      </w:r>
    </w:p>
    <w:p w:rsidR="00000000" w:rsidDel="00000000" w:rsidP="00000000" w:rsidRDefault="00000000" w:rsidRPr="00000000" w14:paraId="000001D2">
      <w:pPr>
        <w:numPr>
          <w:ilvl w:val="0"/>
          <w:numId w:val="21"/>
        </w:numPr>
        <w:spacing w:line="240" w:lineRule="auto"/>
        <w:ind w:left="720" w:hanging="360"/>
        <w:rPr>
          <w:sz w:val="20"/>
          <w:szCs w:val="20"/>
          <w:u w:val="none"/>
        </w:rPr>
      </w:pPr>
      <w:r w:rsidDel="00000000" w:rsidR="00000000" w:rsidRPr="00000000">
        <w:rPr>
          <w:sz w:val="20"/>
          <w:szCs w:val="20"/>
          <w:rtl w:val="0"/>
        </w:rPr>
        <w:t xml:space="preserve">Follow the returns procedure to flush out the flow cell ready to send back to Oxford Nanopore. </w:t>
      </w:r>
    </w:p>
    <w:p w:rsidR="00000000" w:rsidDel="00000000" w:rsidP="00000000" w:rsidRDefault="00000000" w:rsidRPr="00000000" w14:paraId="000001D3">
      <w:pPr>
        <w:numPr>
          <w:ilvl w:val="1"/>
          <w:numId w:val="21"/>
        </w:numPr>
        <w:spacing w:line="240" w:lineRule="auto"/>
        <w:ind w:left="1440" w:hanging="360"/>
        <w:rPr>
          <w:sz w:val="20"/>
          <w:szCs w:val="20"/>
          <w:u w:val="none"/>
        </w:rPr>
      </w:pPr>
      <w:r w:rsidDel="00000000" w:rsidR="00000000" w:rsidRPr="00000000">
        <w:rPr>
          <w:sz w:val="20"/>
          <w:szCs w:val="20"/>
          <w:rtl w:val="0"/>
        </w:rPr>
        <w:t xml:space="preserve">The procedure is described on the “return box” present in the lab near the GridION.</w:t>
      </w:r>
      <w:r w:rsidDel="00000000" w:rsidR="00000000" w:rsidRPr="00000000">
        <w:br w:type="page"/>
      </w:r>
      <w:r w:rsidDel="00000000" w:rsidR="00000000" w:rsidRPr="00000000">
        <w:rPr>
          <w:rtl w:val="0"/>
        </w:rPr>
      </w:r>
    </w:p>
    <w:p w:rsidR="00000000" w:rsidDel="00000000" w:rsidP="00000000" w:rsidRDefault="00000000" w:rsidRPr="00000000" w14:paraId="000001D4">
      <w:pPr>
        <w:pStyle w:val="Heading2"/>
        <w:ind w:left="0" w:firstLine="0"/>
        <w:rPr/>
      </w:pPr>
      <w:bookmarkStart w:colFirst="0" w:colLast="0" w:name="_1afp6pafzfzu" w:id="10"/>
      <w:bookmarkEnd w:id="10"/>
      <w:r w:rsidDel="00000000" w:rsidR="00000000" w:rsidRPr="00000000">
        <w:rPr>
          <w:rtl w:val="0"/>
        </w:rPr>
        <w:t xml:space="preserve">RELATED/ASSOCIATED DOCUMENTS </w:t>
      </w:r>
    </w:p>
    <w:p w:rsidR="00000000" w:rsidDel="00000000" w:rsidP="00000000" w:rsidRDefault="00000000" w:rsidRPr="00000000" w14:paraId="000001D5">
      <w:pPr>
        <w:spacing w:line="240" w:lineRule="auto"/>
        <w:rPr>
          <w:sz w:val="20"/>
          <w:szCs w:val="20"/>
        </w:rPr>
      </w:pPr>
      <w:r w:rsidDel="00000000" w:rsidR="00000000" w:rsidRPr="00000000">
        <w:rPr>
          <w:rtl w:val="0"/>
        </w:rPr>
      </w:r>
    </w:p>
    <w:p w:rsidR="00000000" w:rsidDel="00000000" w:rsidP="00000000" w:rsidRDefault="00000000" w:rsidRPr="00000000" w14:paraId="000001D6">
      <w:pPr>
        <w:spacing w:line="240" w:lineRule="auto"/>
        <w:rPr>
          <w:i w:val="1"/>
          <w:sz w:val="20"/>
          <w:szCs w:val="20"/>
        </w:rPr>
      </w:pPr>
      <w:r w:rsidDel="00000000" w:rsidR="00000000" w:rsidRPr="00000000">
        <w:rPr>
          <w:i w:val="1"/>
          <w:sz w:val="20"/>
          <w:szCs w:val="20"/>
          <w:rtl w:val="0"/>
        </w:rPr>
        <w:t xml:space="preserve">Mention important documents referred to in this procedure. </w:t>
      </w:r>
    </w:p>
    <w:p w:rsidR="00000000" w:rsidDel="00000000" w:rsidP="00000000" w:rsidRDefault="00000000" w:rsidRPr="00000000" w14:paraId="000001D7">
      <w:pPr>
        <w:spacing w:line="240" w:lineRule="auto"/>
        <w:rPr>
          <w:i w:val="1"/>
          <w:sz w:val="20"/>
          <w:szCs w:val="20"/>
        </w:rPr>
      </w:pPr>
      <w:r w:rsidDel="00000000" w:rsidR="00000000" w:rsidRPr="00000000">
        <w:rPr>
          <w:i w:val="1"/>
          <w:sz w:val="20"/>
          <w:szCs w:val="20"/>
          <w:rtl w:val="0"/>
        </w:rPr>
        <w:t xml:space="preserve">Mention all the appendices (work instructions, forms) referred to in this procedure.</w:t>
      </w:r>
    </w:p>
    <w:p w:rsidR="00000000" w:rsidDel="00000000" w:rsidP="00000000" w:rsidRDefault="00000000" w:rsidRPr="00000000" w14:paraId="000001D8">
      <w:pPr>
        <w:spacing w:line="240" w:lineRule="auto"/>
        <w:rPr>
          <w:i w:val="1"/>
          <w:sz w:val="20"/>
          <w:szCs w:val="20"/>
        </w:rPr>
      </w:pPr>
      <w:hyperlink r:id="rId41">
        <w:r w:rsidDel="00000000" w:rsidR="00000000" w:rsidRPr="00000000">
          <w:rPr>
            <w:color w:val="1155cc"/>
            <w:sz w:val="20"/>
            <w:szCs w:val="20"/>
            <w:u w:val="single"/>
            <w:rtl w:val="0"/>
          </w:rPr>
          <w:t xml:space="preserve">SHEET010_OVERVIEW_ROOM_MANAGERS_&amp;_TELEPHONE NUMBERS</w:t>
        </w:r>
      </w:hyperlink>
      <w:r w:rsidDel="00000000" w:rsidR="00000000" w:rsidRPr="00000000">
        <w:rPr>
          <w:rtl w:val="0"/>
        </w:rPr>
      </w:r>
    </w:p>
    <w:p w:rsidR="00000000" w:rsidDel="00000000" w:rsidP="00000000" w:rsidRDefault="00000000" w:rsidRPr="00000000" w14:paraId="000001D9">
      <w:pPr>
        <w:spacing w:line="240" w:lineRule="auto"/>
        <w:rPr>
          <w:sz w:val="20"/>
          <w:szCs w:val="20"/>
        </w:rPr>
      </w:pPr>
      <w:hyperlink r:id="rId42">
        <w:r w:rsidDel="00000000" w:rsidR="00000000" w:rsidRPr="00000000">
          <w:rPr>
            <w:color w:val="1155cc"/>
            <w:sz w:val="20"/>
            <w:szCs w:val="20"/>
            <w:u w:val="single"/>
            <w:rtl w:val="0"/>
          </w:rPr>
          <w:t xml:space="preserve">SHEET025_WORKFLOW_OVERVIEW_SOPs_SD</w:t>
        </w:r>
      </w:hyperlink>
      <w:r w:rsidDel="00000000" w:rsidR="00000000" w:rsidRPr="00000000">
        <w:rPr>
          <w:rtl w:val="0"/>
        </w:rPr>
      </w:r>
    </w:p>
    <w:p w:rsidR="00000000" w:rsidDel="00000000" w:rsidP="00000000" w:rsidRDefault="00000000" w:rsidRPr="00000000" w14:paraId="000001DA">
      <w:pPr>
        <w:spacing w:line="240" w:lineRule="auto"/>
        <w:rPr>
          <w:sz w:val="20"/>
          <w:szCs w:val="20"/>
        </w:rPr>
      </w:pPr>
      <w:r w:rsidDel="00000000" w:rsidR="00000000" w:rsidRPr="00000000">
        <w:rPr>
          <w:rtl w:val="0"/>
        </w:rPr>
      </w:r>
    </w:p>
    <w:p w:rsidR="00000000" w:rsidDel="00000000" w:rsidP="00000000" w:rsidRDefault="00000000" w:rsidRPr="00000000" w14:paraId="000001DB">
      <w:pPr>
        <w:pStyle w:val="Heading3"/>
        <w:spacing w:line="240" w:lineRule="auto"/>
        <w:ind w:left="0" w:firstLine="0"/>
        <w:rPr>
          <w:sz w:val="22"/>
          <w:szCs w:val="22"/>
        </w:rPr>
      </w:pPr>
      <w:bookmarkStart w:colFirst="0" w:colLast="0" w:name="_4b5iokub8zae" w:id="11"/>
      <w:bookmarkEnd w:id="11"/>
      <w:r w:rsidDel="00000000" w:rsidR="00000000" w:rsidRPr="00000000">
        <w:rPr>
          <w:rtl w:val="0"/>
        </w:rPr>
      </w:r>
    </w:p>
    <w:p w:rsidR="00000000" w:rsidDel="00000000" w:rsidP="00000000" w:rsidRDefault="00000000" w:rsidRPr="00000000" w14:paraId="000001DC">
      <w:pPr>
        <w:pStyle w:val="Heading3"/>
        <w:spacing w:line="240" w:lineRule="auto"/>
        <w:ind w:left="0" w:firstLine="0"/>
        <w:rPr>
          <w:sz w:val="22"/>
          <w:szCs w:val="22"/>
        </w:rPr>
      </w:pPr>
      <w:bookmarkStart w:colFirst="0" w:colLast="0" w:name="_bm5szramr32k" w:id="12"/>
      <w:bookmarkEnd w:id="12"/>
      <w:r w:rsidDel="00000000" w:rsidR="00000000" w:rsidRPr="00000000">
        <w:rPr>
          <w:sz w:val="22"/>
          <w:szCs w:val="22"/>
          <w:rtl w:val="0"/>
        </w:rPr>
        <w:t xml:space="preserve">Ratios beads vs DNA sample, DNA fragment recovery </w:t>
      </w:r>
    </w:p>
    <w:p w:rsidR="00000000" w:rsidDel="00000000" w:rsidP="00000000" w:rsidRDefault="00000000" w:rsidRPr="00000000" w14:paraId="000001DD">
      <w:pPr>
        <w:spacing w:line="240" w:lineRule="auto"/>
        <w:rPr>
          <w:sz w:val="20"/>
          <w:szCs w:val="20"/>
        </w:rPr>
      </w:pPr>
      <w:r w:rsidDel="00000000" w:rsidR="00000000" w:rsidRPr="00000000">
        <w:rPr>
          <w:sz w:val="20"/>
          <w:szCs w:val="20"/>
        </w:rPr>
        <w:drawing>
          <wp:inline distB="114300" distT="114300" distL="114300" distR="114300">
            <wp:extent cx="5695200" cy="2781300"/>
            <wp:effectExtent b="0" l="0" r="0" t="0"/>
            <wp:docPr id="6" name="image4.png"/>
            <a:graphic>
              <a:graphicData uri="http://schemas.openxmlformats.org/drawingml/2006/picture">
                <pic:pic>
                  <pic:nvPicPr>
                    <pic:cNvPr id="0" name="image4.png"/>
                    <pic:cNvPicPr preferRelativeResize="0"/>
                  </pic:nvPicPr>
                  <pic:blipFill>
                    <a:blip r:embed="rId43"/>
                    <a:srcRect b="0" l="0" r="0" t="0"/>
                    <a:stretch>
                      <a:fillRect/>
                    </a:stretch>
                  </pic:blipFill>
                  <pic:spPr>
                    <a:xfrm>
                      <a:off x="0" y="0"/>
                      <a:ext cx="56952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spacing w:line="240" w:lineRule="auto"/>
        <w:rPr>
          <w:sz w:val="20"/>
          <w:szCs w:val="20"/>
        </w:rPr>
      </w:pPr>
      <w:r w:rsidDel="00000000" w:rsidR="00000000" w:rsidRPr="00000000">
        <w:rPr>
          <w:rtl w:val="0"/>
        </w:rPr>
      </w:r>
    </w:p>
    <w:p w:rsidR="00000000" w:rsidDel="00000000" w:rsidP="00000000" w:rsidRDefault="00000000" w:rsidRPr="00000000" w14:paraId="000001DF">
      <w:pPr>
        <w:widowControl w:val="0"/>
        <w:rPr>
          <w:sz w:val="20"/>
          <w:szCs w:val="20"/>
        </w:rPr>
      </w:pPr>
      <w:r w:rsidDel="00000000" w:rsidR="00000000" w:rsidRPr="00000000">
        <w:rPr>
          <w:b w:val="1"/>
          <w:rtl w:val="0"/>
        </w:rPr>
        <w:t xml:space="preserve">Plate layout Barcodes - 2nd PCR </w:t>
      </w:r>
      <w:r w:rsidDel="00000000" w:rsidR="00000000" w:rsidRPr="00000000">
        <w:rPr>
          <w:rtl w:val="0"/>
        </w:rPr>
      </w:r>
    </w:p>
    <w:tbl>
      <w:tblPr>
        <w:tblStyle w:val="Table12"/>
        <w:tblW w:w="8968.818897637793"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tblGridChange w:id="0">
          <w:tblGrid>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gridCol w:w="689.9091459721382"/>
          </w:tblGrid>
        </w:tblGridChange>
      </w:tblGrid>
      <w:tr>
        <w:trPr>
          <w:cantSplit w:val="0"/>
          <w:trHeight w:val="300" w:hRule="atLeast"/>
          <w:tblHeader w:val="0"/>
        </w:trPr>
        <w:tc>
          <w:tcPr>
            <w:tcBorders>
              <w:top w:color="cccccc" w:space="0" w:sz="7" w:val="single"/>
              <w:left w:color="cccccc" w:space="0" w:sz="7" w:val="single"/>
              <w:bottom w:color="3f3f3f" w:space="0" w:sz="7" w:val="single"/>
              <w:right w:color="000000" w:space="0" w:sz="7" w:val="single"/>
            </w:tcBorders>
            <w:tcMar>
              <w:top w:w="0.0" w:type="dxa"/>
              <w:left w:w="0.0" w:type="dxa"/>
              <w:bottom w:w="0.0" w:type="dxa"/>
              <w:right w:w="0.0" w:type="dxa"/>
            </w:tcMar>
            <w:vAlign w:val="bottom"/>
          </w:tcPr>
          <w:p w:rsidR="00000000" w:rsidDel="00000000" w:rsidP="00000000" w:rsidRDefault="00000000" w:rsidRPr="00000000" w14:paraId="000001E0">
            <w:pPr>
              <w:widowControl w:val="0"/>
              <w:rPr>
                <w:b w:val="1"/>
              </w:rPr>
            </w:pPr>
            <w:r w:rsidDel="00000000" w:rsidR="00000000" w:rsidRPr="00000000">
              <w:rPr>
                <w:rtl w:val="0"/>
              </w:rPr>
            </w:r>
          </w:p>
        </w:tc>
        <w:tc>
          <w:tcPr>
            <w:tcBorders>
              <w:top w:color="cccccc" w:space="0" w:sz="7" w:val="single"/>
              <w:left w:color="cccccc" w:space="0" w:sz="7" w:val="single"/>
              <w:bottom w:color="3f3f3f" w:space="0" w:sz="7" w:val="single"/>
              <w:right w:color="000000" w:space="0" w:sz="7" w:val="single"/>
            </w:tcBorders>
            <w:tcMar>
              <w:top w:w="0.0" w:type="dxa"/>
              <w:left w:w="40.0" w:type="dxa"/>
              <w:bottom w:w="0.0" w:type="dxa"/>
              <w:right w:w="40.0" w:type="dxa"/>
            </w:tcMar>
            <w:vAlign w:val="bottom"/>
          </w:tcPr>
          <w:p w:rsidR="00000000" w:rsidDel="00000000" w:rsidP="00000000" w:rsidRDefault="00000000" w:rsidRPr="00000000" w14:paraId="000001E1">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2">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3">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4">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5">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6">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7">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8">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9">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A">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B">
            <w:pPr>
              <w:widowControl w:val="0"/>
              <w:rPr/>
            </w:pPr>
            <w:r w:rsidDel="00000000" w:rsidR="00000000" w:rsidRPr="00000000">
              <w:rPr>
                <w:rtl w:val="0"/>
              </w:rPr>
            </w:r>
          </w:p>
        </w:tc>
        <w:tc>
          <w:tcPr>
            <w:tcBorders>
              <w:top w:color="cccccc" w:space="0" w:sz="7" w:val="single"/>
              <w:left w:color="cccccc" w:space="0" w:sz="7" w:val="single"/>
              <w:bottom w:color="3f3f3f" w:space="0" w:sz="7" w:val="single"/>
              <w:right w:color="cccccc" w:space="0" w:sz="7" w:val="single"/>
            </w:tcBorders>
            <w:tcMar>
              <w:top w:w="0.0" w:type="dxa"/>
              <w:left w:w="40.0" w:type="dxa"/>
              <w:bottom w:w="0.0" w:type="dxa"/>
              <w:right w:w="40.0" w:type="dxa"/>
            </w:tcMar>
            <w:vAlign w:val="bottom"/>
          </w:tcPr>
          <w:p w:rsidR="00000000" w:rsidDel="00000000" w:rsidP="00000000" w:rsidRDefault="00000000" w:rsidRPr="00000000" w14:paraId="000001EC">
            <w:pPr>
              <w:widowControl w:val="0"/>
              <w:rPr/>
            </w:pPr>
            <w:r w:rsidDel="00000000" w:rsidR="00000000" w:rsidRPr="00000000">
              <w:rPr>
                <w:rtl w:val="0"/>
              </w:rPr>
            </w:r>
          </w:p>
        </w:tc>
      </w:tr>
      <w:tr>
        <w:trPr>
          <w:cantSplit w:val="0"/>
          <w:trHeight w:val="390" w:hRule="atLeast"/>
          <w:tblHeader w:val="0"/>
        </w:trPr>
        <w:tc>
          <w:tcPr>
            <w:tcBorders>
              <w:top w:color="cccccc" w:space="0" w:sz="7" w:val="single"/>
              <w:left w:color="3f3f3f" w:space="0" w:sz="7" w:val="single"/>
              <w:bottom w:color="3f3f3f"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ED">
            <w:pPr>
              <w:widowControl w:val="0"/>
              <w:rPr/>
            </w:pPr>
            <w:r w:rsidDel="00000000" w:rsidR="00000000" w:rsidRPr="00000000">
              <w:rPr>
                <w:rtl w:val="0"/>
              </w:rPr>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EE">
            <w:pPr>
              <w:widowControl w:val="0"/>
              <w:rPr/>
            </w:pPr>
            <w:r w:rsidDel="00000000" w:rsidR="00000000" w:rsidRPr="00000000">
              <w:rPr>
                <w:rtl w:val="0"/>
              </w:rPr>
              <w:t xml:space="preserve">1</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EF">
            <w:pPr>
              <w:widowControl w:val="0"/>
              <w:rPr/>
            </w:pPr>
            <w:r w:rsidDel="00000000" w:rsidR="00000000" w:rsidRPr="00000000">
              <w:rPr>
                <w:rtl w:val="0"/>
              </w:rPr>
              <w:t xml:space="preserve">2</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0">
            <w:pPr>
              <w:widowControl w:val="0"/>
              <w:rPr/>
            </w:pPr>
            <w:r w:rsidDel="00000000" w:rsidR="00000000" w:rsidRPr="00000000">
              <w:rPr>
                <w:rtl w:val="0"/>
              </w:rPr>
              <w:t xml:space="preserve">3</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1">
            <w:pPr>
              <w:widowControl w:val="0"/>
              <w:rPr/>
            </w:pPr>
            <w:r w:rsidDel="00000000" w:rsidR="00000000" w:rsidRPr="00000000">
              <w:rPr>
                <w:rtl w:val="0"/>
              </w:rPr>
              <w:t xml:space="preserve">4</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2">
            <w:pPr>
              <w:widowControl w:val="0"/>
              <w:rPr/>
            </w:pPr>
            <w:r w:rsidDel="00000000" w:rsidR="00000000" w:rsidRPr="00000000">
              <w:rPr>
                <w:rtl w:val="0"/>
              </w:rPr>
              <w:t xml:space="preserve">5</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3">
            <w:pPr>
              <w:widowControl w:val="0"/>
              <w:rPr/>
            </w:pPr>
            <w:r w:rsidDel="00000000" w:rsidR="00000000" w:rsidRPr="00000000">
              <w:rPr>
                <w:rtl w:val="0"/>
              </w:rPr>
              <w:t xml:space="preserve">6</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4">
            <w:pPr>
              <w:widowControl w:val="0"/>
              <w:rPr/>
            </w:pPr>
            <w:r w:rsidDel="00000000" w:rsidR="00000000" w:rsidRPr="00000000">
              <w:rPr>
                <w:rtl w:val="0"/>
              </w:rPr>
              <w:t xml:space="preserve">7</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5">
            <w:pPr>
              <w:widowControl w:val="0"/>
              <w:rPr/>
            </w:pPr>
            <w:r w:rsidDel="00000000" w:rsidR="00000000" w:rsidRPr="00000000">
              <w:rPr>
                <w:rtl w:val="0"/>
              </w:rPr>
              <w:t xml:space="preserve">8</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6">
            <w:pPr>
              <w:widowControl w:val="0"/>
              <w:rPr/>
            </w:pPr>
            <w:r w:rsidDel="00000000" w:rsidR="00000000" w:rsidRPr="00000000">
              <w:rPr>
                <w:rtl w:val="0"/>
              </w:rPr>
              <w:t xml:space="preserve">9</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7">
            <w:pPr>
              <w:widowControl w:val="0"/>
              <w:rPr/>
            </w:pPr>
            <w:r w:rsidDel="00000000" w:rsidR="00000000" w:rsidRPr="00000000">
              <w:rPr>
                <w:rtl w:val="0"/>
              </w:rPr>
              <w:t xml:space="preserve">10</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8">
            <w:pPr>
              <w:widowControl w:val="0"/>
              <w:rPr/>
            </w:pPr>
            <w:r w:rsidDel="00000000" w:rsidR="00000000" w:rsidRPr="00000000">
              <w:rPr>
                <w:rtl w:val="0"/>
              </w:rPr>
              <w:t xml:space="preserve">11</w:t>
            </w:r>
          </w:p>
        </w:tc>
        <w:tc>
          <w:tcPr>
            <w:tcBorders>
              <w:top w:color="cccccc" w:space="0" w:sz="7" w:val="single"/>
              <w:left w:color="cccccc" w:space="0" w:sz="7" w:val="single"/>
              <w:bottom w:color="000000" w:space="0" w:sz="7" w:val="single"/>
              <w:right w:color="3f3f3f"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9">
            <w:pPr>
              <w:widowControl w:val="0"/>
              <w:rPr/>
            </w:pPr>
            <w:r w:rsidDel="00000000" w:rsidR="00000000" w:rsidRPr="00000000">
              <w:rPr>
                <w:rtl w:val="0"/>
              </w:rPr>
              <w:t xml:space="preserve">12</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1FA">
            <w:pPr>
              <w:widowControl w:val="0"/>
              <w:rPr/>
            </w:pPr>
            <w:r w:rsidDel="00000000" w:rsidR="00000000" w:rsidRPr="00000000">
              <w:rPr>
                <w:rtl w:val="0"/>
              </w:rPr>
              <w:t xml:space="preserve">A</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1FB">
            <w:pPr>
              <w:widowControl w:val="0"/>
              <w:jc w:val="center"/>
              <w:rPr/>
            </w:pPr>
            <w:r w:rsidDel="00000000" w:rsidR="00000000" w:rsidRPr="00000000">
              <w:rPr>
                <w:rtl w:val="0"/>
              </w:rPr>
              <w:t xml:space="preserve">BC01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1FC">
            <w:pPr>
              <w:widowControl w:val="0"/>
              <w:jc w:val="center"/>
              <w:rPr/>
            </w:pPr>
            <w:r w:rsidDel="00000000" w:rsidR="00000000" w:rsidRPr="00000000">
              <w:rPr>
                <w:rtl w:val="0"/>
              </w:rPr>
              <w:t xml:space="preserve">BC09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1FD">
            <w:pPr>
              <w:widowControl w:val="0"/>
              <w:jc w:val="center"/>
              <w:rPr/>
            </w:pPr>
            <w:r w:rsidDel="00000000" w:rsidR="00000000" w:rsidRPr="00000000">
              <w:rPr>
                <w:rtl w:val="0"/>
              </w:rPr>
              <w:t xml:space="preserve">BC17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1FE">
            <w:pPr>
              <w:widowControl w:val="0"/>
              <w:jc w:val="center"/>
              <w:rPr/>
            </w:pPr>
            <w:r w:rsidDel="00000000" w:rsidR="00000000" w:rsidRPr="00000000">
              <w:rPr>
                <w:rtl w:val="0"/>
              </w:rPr>
              <w:t xml:space="preserve">BC25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1FF">
            <w:pPr>
              <w:widowControl w:val="0"/>
              <w:jc w:val="center"/>
              <w:rPr/>
            </w:pPr>
            <w:r w:rsidDel="00000000" w:rsidR="00000000" w:rsidRPr="00000000">
              <w:rPr>
                <w:rtl w:val="0"/>
              </w:rPr>
              <w:t xml:space="preserve">BC33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0">
            <w:pPr>
              <w:widowControl w:val="0"/>
              <w:jc w:val="center"/>
              <w:rPr/>
            </w:pPr>
            <w:r w:rsidDel="00000000" w:rsidR="00000000" w:rsidRPr="00000000">
              <w:rPr>
                <w:rtl w:val="0"/>
              </w:rPr>
              <w:t xml:space="preserve">BC41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1">
            <w:pPr>
              <w:widowControl w:val="0"/>
              <w:jc w:val="center"/>
              <w:rPr/>
            </w:pPr>
            <w:r w:rsidDel="00000000" w:rsidR="00000000" w:rsidRPr="00000000">
              <w:rPr>
                <w:rtl w:val="0"/>
              </w:rPr>
              <w:t xml:space="preserve">BC49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2">
            <w:pPr>
              <w:widowControl w:val="0"/>
              <w:jc w:val="center"/>
              <w:rPr/>
            </w:pPr>
            <w:r w:rsidDel="00000000" w:rsidR="00000000" w:rsidRPr="00000000">
              <w:rPr>
                <w:rtl w:val="0"/>
              </w:rPr>
              <w:t xml:space="preserve">BC57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3">
            <w:pPr>
              <w:widowControl w:val="0"/>
              <w:jc w:val="center"/>
              <w:rPr/>
            </w:pPr>
            <w:r w:rsidDel="00000000" w:rsidR="00000000" w:rsidRPr="00000000">
              <w:rPr>
                <w:rtl w:val="0"/>
              </w:rPr>
              <w:t xml:space="preserve">BC65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4">
            <w:pPr>
              <w:widowControl w:val="0"/>
              <w:jc w:val="center"/>
              <w:rPr/>
            </w:pPr>
            <w:r w:rsidDel="00000000" w:rsidR="00000000" w:rsidRPr="00000000">
              <w:rPr>
                <w:rtl w:val="0"/>
              </w:rPr>
              <w:t xml:space="preserve">BC73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5">
            <w:pPr>
              <w:widowControl w:val="0"/>
              <w:jc w:val="center"/>
              <w:rPr/>
            </w:pPr>
            <w:r w:rsidDel="00000000" w:rsidR="00000000" w:rsidRPr="00000000">
              <w:rPr>
                <w:rtl w:val="0"/>
              </w:rPr>
              <w:t xml:space="preserve">BC81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6">
            <w:pPr>
              <w:widowControl w:val="0"/>
              <w:jc w:val="center"/>
              <w:rPr/>
            </w:pPr>
            <w:r w:rsidDel="00000000" w:rsidR="00000000" w:rsidRPr="00000000">
              <w:rPr>
                <w:rtl w:val="0"/>
              </w:rPr>
              <w:t xml:space="preserve">BC89</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07">
            <w:pPr>
              <w:widowControl w:val="0"/>
              <w:rPr/>
            </w:pPr>
            <w:r w:rsidDel="00000000" w:rsidR="00000000" w:rsidRPr="00000000">
              <w:rPr>
                <w:rtl w:val="0"/>
              </w:rPr>
              <w:t xml:space="preserve">B</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8">
            <w:pPr>
              <w:widowControl w:val="0"/>
              <w:jc w:val="center"/>
              <w:rPr/>
            </w:pPr>
            <w:r w:rsidDel="00000000" w:rsidR="00000000" w:rsidRPr="00000000">
              <w:rPr>
                <w:rtl w:val="0"/>
              </w:rPr>
              <w:t xml:space="preserve">BC02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9">
            <w:pPr>
              <w:widowControl w:val="0"/>
              <w:jc w:val="center"/>
              <w:rPr/>
            </w:pPr>
            <w:r w:rsidDel="00000000" w:rsidR="00000000" w:rsidRPr="00000000">
              <w:rPr>
                <w:rtl w:val="0"/>
              </w:rPr>
              <w:t xml:space="preserve">BC10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A">
            <w:pPr>
              <w:widowControl w:val="0"/>
              <w:jc w:val="center"/>
              <w:rPr/>
            </w:pPr>
            <w:r w:rsidDel="00000000" w:rsidR="00000000" w:rsidRPr="00000000">
              <w:rPr>
                <w:rtl w:val="0"/>
              </w:rPr>
              <w:t xml:space="preserve">BC18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B">
            <w:pPr>
              <w:widowControl w:val="0"/>
              <w:jc w:val="center"/>
              <w:rPr/>
            </w:pPr>
            <w:r w:rsidDel="00000000" w:rsidR="00000000" w:rsidRPr="00000000">
              <w:rPr>
                <w:rtl w:val="0"/>
              </w:rPr>
              <w:t xml:space="preserve">BC26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C">
            <w:pPr>
              <w:widowControl w:val="0"/>
              <w:jc w:val="center"/>
              <w:rPr/>
            </w:pPr>
            <w:r w:rsidDel="00000000" w:rsidR="00000000" w:rsidRPr="00000000">
              <w:rPr>
                <w:rtl w:val="0"/>
              </w:rPr>
              <w:t xml:space="preserve">BC34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D">
            <w:pPr>
              <w:widowControl w:val="0"/>
              <w:jc w:val="center"/>
              <w:rPr/>
            </w:pPr>
            <w:r w:rsidDel="00000000" w:rsidR="00000000" w:rsidRPr="00000000">
              <w:rPr>
                <w:rtl w:val="0"/>
              </w:rPr>
              <w:t xml:space="preserve">BC42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E">
            <w:pPr>
              <w:widowControl w:val="0"/>
              <w:jc w:val="center"/>
              <w:rPr/>
            </w:pPr>
            <w:r w:rsidDel="00000000" w:rsidR="00000000" w:rsidRPr="00000000">
              <w:rPr>
                <w:rtl w:val="0"/>
              </w:rPr>
              <w:t xml:space="preserve">BC50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0F">
            <w:pPr>
              <w:widowControl w:val="0"/>
              <w:jc w:val="center"/>
              <w:rPr/>
            </w:pPr>
            <w:r w:rsidDel="00000000" w:rsidR="00000000" w:rsidRPr="00000000">
              <w:rPr>
                <w:rtl w:val="0"/>
              </w:rPr>
              <w:t xml:space="preserve">BC58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0">
            <w:pPr>
              <w:widowControl w:val="0"/>
              <w:jc w:val="center"/>
              <w:rPr/>
            </w:pPr>
            <w:r w:rsidDel="00000000" w:rsidR="00000000" w:rsidRPr="00000000">
              <w:rPr>
                <w:rtl w:val="0"/>
              </w:rPr>
              <w:t xml:space="preserve">BC66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1">
            <w:pPr>
              <w:widowControl w:val="0"/>
              <w:jc w:val="center"/>
              <w:rPr/>
            </w:pPr>
            <w:r w:rsidDel="00000000" w:rsidR="00000000" w:rsidRPr="00000000">
              <w:rPr>
                <w:rtl w:val="0"/>
              </w:rPr>
              <w:t xml:space="preserve">BC74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2">
            <w:pPr>
              <w:widowControl w:val="0"/>
              <w:jc w:val="center"/>
              <w:rPr/>
            </w:pPr>
            <w:r w:rsidDel="00000000" w:rsidR="00000000" w:rsidRPr="00000000">
              <w:rPr>
                <w:rtl w:val="0"/>
              </w:rPr>
              <w:t xml:space="preserve">BC82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3">
            <w:pPr>
              <w:widowControl w:val="0"/>
              <w:jc w:val="center"/>
              <w:rPr/>
            </w:pPr>
            <w:r w:rsidDel="00000000" w:rsidR="00000000" w:rsidRPr="00000000">
              <w:rPr>
                <w:rtl w:val="0"/>
              </w:rPr>
              <w:t xml:space="preserve">BC90</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14">
            <w:pPr>
              <w:widowControl w:val="0"/>
              <w:rPr/>
            </w:pPr>
            <w:r w:rsidDel="00000000" w:rsidR="00000000" w:rsidRPr="00000000">
              <w:rPr>
                <w:rtl w:val="0"/>
              </w:rPr>
              <w:t xml:space="preserve">C</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5">
            <w:pPr>
              <w:widowControl w:val="0"/>
              <w:jc w:val="center"/>
              <w:rPr/>
            </w:pPr>
            <w:r w:rsidDel="00000000" w:rsidR="00000000" w:rsidRPr="00000000">
              <w:rPr>
                <w:rtl w:val="0"/>
              </w:rPr>
              <w:t xml:space="preserve">BC03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6">
            <w:pPr>
              <w:widowControl w:val="0"/>
              <w:jc w:val="center"/>
              <w:rPr/>
            </w:pPr>
            <w:r w:rsidDel="00000000" w:rsidR="00000000" w:rsidRPr="00000000">
              <w:rPr>
                <w:rtl w:val="0"/>
              </w:rPr>
              <w:t xml:space="preserve">BC11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7">
            <w:pPr>
              <w:widowControl w:val="0"/>
              <w:jc w:val="center"/>
              <w:rPr/>
            </w:pPr>
            <w:r w:rsidDel="00000000" w:rsidR="00000000" w:rsidRPr="00000000">
              <w:rPr>
                <w:rtl w:val="0"/>
              </w:rPr>
              <w:t xml:space="preserve">BC19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8">
            <w:pPr>
              <w:widowControl w:val="0"/>
              <w:jc w:val="center"/>
              <w:rPr/>
            </w:pPr>
            <w:r w:rsidDel="00000000" w:rsidR="00000000" w:rsidRPr="00000000">
              <w:rPr>
                <w:rtl w:val="0"/>
              </w:rPr>
              <w:t xml:space="preserve">BC27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9">
            <w:pPr>
              <w:widowControl w:val="0"/>
              <w:jc w:val="center"/>
              <w:rPr/>
            </w:pPr>
            <w:r w:rsidDel="00000000" w:rsidR="00000000" w:rsidRPr="00000000">
              <w:rPr>
                <w:rtl w:val="0"/>
              </w:rPr>
              <w:t xml:space="preserve">BC35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A">
            <w:pPr>
              <w:widowControl w:val="0"/>
              <w:jc w:val="center"/>
              <w:rPr/>
            </w:pPr>
            <w:r w:rsidDel="00000000" w:rsidR="00000000" w:rsidRPr="00000000">
              <w:rPr>
                <w:rtl w:val="0"/>
              </w:rPr>
              <w:t xml:space="preserve">BC43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B">
            <w:pPr>
              <w:widowControl w:val="0"/>
              <w:jc w:val="center"/>
              <w:rPr/>
            </w:pPr>
            <w:r w:rsidDel="00000000" w:rsidR="00000000" w:rsidRPr="00000000">
              <w:rPr>
                <w:rtl w:val="0"/>
              </w:rPr>
              <w:t xml:space="preserve">BC51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C">
            <w:pPr>
              <w:widowControl w:val="0"/>
              <w:jc w:val="center"/>
              <w:rPr/>
            </w:pPr>
            <w:r w:rsidDel="00000000" w:rsidR="00000000" w:rsidRPr="00000000">
              <w:rPr>
                <w:rtl w:val="0"/>
              </w:rPr>
              <w:t xml:space="preserve">BC59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D">
            <w:pPr>
              <w:widowControl w:val="0"/>
              <w:jc w:val="center"/>
              <w:rPr/>
            </w:pPr>
            <w:r w:rsidDel="00000000" w:rsidR="00000000" w:rsidRPr="00000000">
              <w:rPr>
                <w:rtl w:val="0"/>
              </w:rPr>
              <w:t xml:space="preserve">BC67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E">
            <w:pPr>
              <w:widowControl w:val="0"/>
              <w:jc w:val="center"/>
              <w:rPr/>
            </w:pPr>
            <w:r w:rsidDel="00000000" w:rsidR="00000000" w:rsidRPr="00000000">
              <w:rPr>
                <w:rtl w:val="0"/>
              </w:rPr>
              <w:t xml:space="preserve">BC75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1F">
            <w:pPr>
              <w:widowControl w:val="0"/>
              <w:jc w:val="center"/>
              <w:rPr/>
            </w:pPr>
            <w:r w:rsidDel="00000000" w:rsidR="00000000" w:rsidRPr="00000000">
              <w:rPr>
                <w:rtl w:val="0"/>
              </w:rPr>
              <w:t xml:space="preserve">BC83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0">
            <w:pPr>
              <w:widowControl w:val="0"/>
              <w:jc w:val="center"/>
              <w:rPr/>
            </w:pPr>
            <w:r w:rsidDel="00000000" w:rsidR="00000000" w:rsidRPr="00000000">
              <w:rPr>
                <w:rtl w:val="0"/>
              </w:rPr>
              <w:t xml:space="preserve">BC91</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21">
            <w:pPr>
              <w:widowControl w:val="0"/>
              <w:rPr/>
            </w:pPr>
            <w:r w:rsidDel="00000000" w:rsidR="00000000" w:rsidRPr="00000000">
              <w:rPr>
                <w:rtl w:val="0"/>
              </w:rPr>
              <w:t xml:space="preserve">D</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2">
            <w:pPr>
              <w:widowControl w:val="0"/>
              <w:jc w:val="center"/>
              <w:rPr/>
            </w:pPr>
            <w:r w:rsidDel="00000000" w:rsidR="00000000" w:rsidRPr="00000000">
              <w:rPr>
                <w:rtl w:val="0"/>
              </w:rPr>
              <w:t xml:space="preserve">BC04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3">
            <w:pPr>
              <w:widowControl w:val="0"/>
              <w:jc w:val="center"/>
              <w:rPr/>
            </w:pPr>
            <w:r w:rsidDel="00000000" w:rsidR="00000000" w:rsidRPr="00000000">
              <w:rPr>
                <w:rtl w:val="0"/>
              </w:rPr>
              <w:t xml:space="preserve">BC12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4">
            <w:pPr>
              <w:widowControl w:val="0"/>
              <w:jc w:val="center"/>
              <w:rPr/>
            </w:pPr>
            <w:r w:rsidDel="00000000" w:rsidR="00000000" w:rsidRPr="00000000">
              <w:rPr>
                <w:rtl w:val="0"/>
              </w:rPr>
              <w:t xml:space="preserve">BC20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5">
            <w:pPr>
              <w:widowControl w:val="0"/>
              <w:jc w:val="center"/>
              <w:rPr/>
            </w:pPr>
            <w:r w:rsidDel="00000000" w:rsidR="00000000" w:rsidRPr="00000000">
              <w:rPr>
                <w:rtl w:val="0"/>
              </w:rPr>
              <w:t xml:space="preserve">BC28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6">
            <w:pPr>
              <w:widowControl w:val="0"/>
              <w:jc w:val="center"/>
              <w:rPr/>
            </w:pPr>
            <w:r w:rsidDel="00000000" w:rsidR="00000000" w:rsidRPr="00000000">
              <w:rPr>
                <w:rtl w:val="0"/>
              </w:rPr>
              <w:t xml:space="preserve">BC36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7">
            <w:pPr>
              <w:widowControl w:val="0"/>
              <w:jc w:val="center"/>
              <w:rPr/>
            </w:pPr>
            <w:r w:rsidDel="00000000" w:rsidR="00000000" w:rsidRPr="00000000">
              <w:rPr>
                <w:rtl w:val="0"/>
              </w:rPr>
              <w:t xml:space="preserve">BC44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8">
            <w:pPr>
              <w:widowControl w:val="0"/>
              <w:jc w:val="center"/>
              <w:rPr/>
            </w:pPr>
            <w:r w:rsidDel="00000000" w:rsidR="00000000" w:rsidRPr="00000000">
              <w:rPr>
                <w:rtl w:val="0"/>
              </w:rPr>
              <w:t xml:space="preserve">BC52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9">
            <w:pPr>
              <w:widowControl w:val="0"/>
              <w:jc w:val="center"/>
              <w:rPr/>
            </w:pPr>
            <w:r w:rsidDel="00000000" w:rsidR="00000000" w:rsidRPr="00000000">
              <w:rPr>
                <w:rtl w:val="0"/>
              </w:rPr>
              <w:t xml:space="preserve">BC60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A">
            <w:pPr>
              <w:widowControl w:val="0"/>
              <w:jc w:val="center"/>
              <w:rPr/>
            </w:pPr>
            <w:r w:rsidDel="00000000" w:rsidR="00000000" w:rsidRPr="00000000">
              <w:rPr>
                <w:rtl w:val="0"/>
              </w:rPr>
              <w:t xml:space="preserve">BC68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B">
            <w:pPr>
              <w:widowControl w:val="0"/>
              <w:jc w:val="center"/>
              <w:rPr/>
            </w:pPr>
            <w:r w:rsidDel="00000000" w:rsidR="00000000" w:rsidRPr="00000000">
              <w:rPr>
                <w:rtl w:val="0"/>
              </w:rPr>
              <w:t xml:space="preserve">BC76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C">
            <w:pPr>
              <w:widowControl w:val="0"/>
              <w:jc w:val="center"/>
              <w:rPr/>
            </w:pPr>
            <w:r w:rsidDel="00000000" w:rsidR="00000000" w:rsidRPr="00000000">
              <w:rPr>
                <w:rtl w:val="0"/>
              </w:rPr>
              <w:t xml:space="preserve">BC84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D">
            <w:pPr>
              <w:widowControl w:val="0"/>
              <w:jc w:val="center"/>
              <w:rPr/>
            </w:pPr>
            <w:r w:rsidDel="00000000" w:rsidR="00000000" w:rsidRPr="00000000">
              <w:rPr>
                <w:rtl w:val="0"/>
              </w:rPr>
              <w:t xml:space="preserve">BC92</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2E">
            <w:pPr>
              <w:widowControl w:val="0"/>
              <w:rPr/>
            </w:pPr>
            <w:r w:rsidDel="00000000" w:rsidR="00000000" w:rsidRPr="00000000">
              <w:rPr>
                <w:rtl w:val="0"/>
              </w:rPr>
              <w:t xml:space="preserve">E</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2F">
            <w:pPr>
              <w:widowControl w:val="0"/>
              <w:jc w:val="center"/>
              <w:rPr/>
            </w:pPr>
            <w:r w:rsidDel="00000000" w:rsidR="00000000" w:rsidRPr="00000000">
              <w:rPr>
                <w:rtl w:val="0"/>
              </w:rPr>
              <w:t xml:space="preserve">BC05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0">
            <w:pPr>
              <w:widowControl w:val="0"/>
              <w:jc w:val="center"/>
              <w:rPr/>
            </w:pPr>
            <w:r w:rsidDel="00000000" w:rsidR="00000000" w:rsidRPr="00000000">
              <w:rPr>
                <w:rtl w:val="0"/>
              </w:rPr>
              <w:t xml:space="preserve">BC13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1">
            <w:pPr>
              <w:widowControl w:val="0"/>
              <w:jc w:val="center"/>
              <w:rPr/>
            </w:pPr>
            <w:r w:rsidDel="00000000" w:rsidR="00000000" w:rsidRPr="00000000">
              <w:rPr>
                <w:rtl w:val="0"/>
              </w:rPr>
              <w:t xml:space="preserve">BC21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2">
            <w:pPr>
              <w:widowControl w:val="0"/>
              <w:jc w:val="center"/>
              <w:rPr/>
            </w:pPr>
            <w:r w:rsidDel="00000000" w:rsidR="00000000" w:rsidRPr="00000000">
              <w:rPr>
                <w:rtl w:val="0"/>
              </w:rPr>
              <w:t xml:space="preserve">BC29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3">
            <w:pPr>
              <w:widowControl w:val="0"/>
              <w:jc w:val="center"/>
              <w:rPr/>
            </w:pPr>
            <w:r w:rsidDel="00000000" w:rsidR="00000000" w:rsidRPr="00000000">
              <w:rPr>
                <w:rtl w:val="0"/>
              </w:rPr>
              <w:t xml:space="preserve">BC37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4">
            <w:pPr>
              <w:widowControl w:val="0"/>
              <w:jc w:val="center"/>
              <w:rPr/>
            </w:pPr>
            <w:r w:rsidDel="00000000" w:rsidR="00000000" w:rsidRPr="00000000">
              <w:rPr>
                <w:rtl w:val="0"/>
              </w:rPr>
              <w:t xml:space="preserve">BC45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5">
            <w:pPr>
              <w:widowControl w:val="0"/>
              <w:jc w:val="center"/>
              <w:rPr/>
            </w:pPr>
            <w:r w:rsidDel="00000000" w:rsidR="00000000" w:rsidRPr="00000000">
              <w:rPr>
                <w:rtl w:val="0"/>
              </w:rPr>
              <w:t xml:space="preserve">BC53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6">
            <w:pPr>
              <w:widowControl w:val="0"/>
              <w:jc w:val="center"/>
              <w:rPr/>
            </w:pPr>
            <w:r w:rsidDel="00000000" w:rsidR="00000000" w:rsidRPr="00000000">
              <w:rPr>
                <w:rtl w:val="0"/>
              </w:rPr>
              <w:t xml:space="preserve">BC61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7">
            <w:pPr>
              <w:widowControl w:val="0"/>
              <w:jc w:val="center"/>
              <w:rPr/>
            </w:pPr>
            <w:r w:rsidDel="00000000" w:rsidR="00000000" w:rsidRPr="00000000">
              <w:rPr>
                <w:rtl w:val="0"/>
              </w:rPr>
              <w:t xml:space="preserve">BC69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8">
            <w:pPr>
              <w:widowControl w:val="0"/>
              <w:jc w:val="center"/>
              <w:rPr/>
            </w:pPr>
            <w:r w:rsidDel="00000000" w:rsidR="00000000" w:rsidRPr="00000000">
              <w:rPr>
                <w:rtl w:val="0"/>
              </w:rPr>
              <w:t xml:space="preserve">BC77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9">
            <w:pPr>
              <w:widowControl w:val="0"/>
              <w:jc w:val="center"/>
              <w:rPr/>
            </w:pPr>
            <w:r w:rsidDel="00000000" w:rsidR="00000000" w:rsidRPr="00000000">
              <w:rPr>
                <w:rtl w:val="0"/>
              </w:rPr>
              <w:t xml:space="preserve">BC85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A">
            <w:pPr>
              <w:widowControl w:val="0"/>
              <w:jc w:val="center"/>
              <w:rPr/>
            </w:pPr>
            <w:r w:rsidDel="00000000" w:rsidR="00000000" w:rsidRPr="00000000">
              <w:rPr>
                <w:rtl w:val="0"/>
              </w:rPr>
              <w:t xml:space="preserve">BC93</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3B">
            <w:pPr>
              <w:widowControl w:val="0"/>
              <w:rPr/>
            </w:pPr>
            <w:r w:rsidDel="00000000" w:rsidR="00000000" w:rsidRPr="00000000">
              <w:rPr>
                <w:rtl w:val="0"/>
              </w:rPr>
              <w:t xml:space="preserve">F</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C">
            <w:pPr>
              <w:widowControl w:val="0"/>
              <w:jc w:val="center"/>
              <w:rPr/>
            </w:pPr>
            <w:r w:rsidDel="00000000" w:rsidR="00000000" w:rsidRPr="00000000">
              <w:rPr>
                <w:rtl w:val="0"/>
              </w:rPr>
              <w:t xml:space="preserve">BC06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D">
            <w:pPr>
              <w:widowControl w:val="0"/>
              <w:jc w:val="center"/>
              <w:rPr/>
            </w:pPr>
            <w:r w:rsidDel="00000000" w:rsidR="00000000" w:rsidRPr="00000000">
              <w:rPr>
                <w:rtl w:val="0"/>
              </w:rPr>
              <w:t xml:space="preserve">BC14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E">
            <w:pPr>
              <w:widowControl w:val="0"/>
              <w:jc w:val="center"/>
              <w:rPr/>
            </w:pPr>
            <w:r w:rsidDel="00000000" w:rsidR="00000000" w:rsidRPr="00000000">
              <w:rPr>
                <w:rtl w:val="0"/>
              </w:rPr>
              <w:t xml:space="preserve">BC22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3F">
            <w:pPr>
              <w:widowControl w:val="0"/>
              <w:jc w:val="center"/>
              <w:rPr/>
            </w:pPr>
            <w:r w:rsidDel="00000000" w:rsidR="00000000" w:rsidRPr="00000000">
              <w:rPr>
                <w:rtl w:val="0"/>
              </w:rPr>
              <w:t xml:space="preserve">BC30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0">
            <w:pPr>
              <w:widowControl w:val="0"/>
              <w:jc w:val="center"/>
              <w:rPr/>
            </w:pPr>
            <w:r w:rsidDel="00000000" w:rsidR="00000000" w:rsidRPr="00000000">
              <w:rPr>
                <w:rtl w:val="0"/>
              </w:rPr>
              <w:t xml:space="preserve">BC38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1">
            <w:pPr>
              <w:widowControl w:val="0"/>
              <w:jc w:val="center"/>
              <w:rPr/>
            </w:pPr>
            <w:r w:rsidDel="00000000" w:rsidR="00000000" w:rsidRPr="00000000">
              <w:rPr>
                <w:rtl w:val="0"/>
              </w:rPr>
              <w:t xml:space="preserve">BC46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2">
            <w:pPr>
              <w:widowControl w:val="0"/>
              <w:jc w:val="center"/>
              <w:rPr/>
            </w:pPr>
            <w:r w:rsidDel="00000000" w:rsidR="00000000" w:rsidRPr="00000000">
              <w:rPr>
                <w:rtl w:val="0"/>
              </w:rPr>
              <w:t xml:space="preserve">BC54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3">
            <w:pPr>
              <w:widowControl w:val="0"/>
              <w:jc w:val="center"/>
              <w:rPr/>
            </w:pPr>
            <w:r w:rsidDel="00000000" w:rsidR="00000000" w:rsidRPr="00000000">
              <w:rPr>
                <w:rtl w:val="0"/>
              </w:rPr>
              <w:t xml:space="preserve">BC62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4">
            <w:pPr>
              <w:widowControl w:val="0"/>
              <w:jc w:val="center"/>
              <w:rPr/>
            </w:pPr>
            <w:r w:rsidDel="00000000" w:rsidR="00000000" w:rsidRPr="00000000">
              <w:rPr>
                <w:rtl w:val="0"/>
              </w:rPr>
              <w:t xml:space="preserve">BC70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5">
            <w:pPr>
              <w:widowControl w:val="0"/>
              <w:jc w:val="center"/>
              <w:rPr/>
            </w:pPr>
            <w:r w:rsidDel="00000000" w:rsidR="00000000" w:rsidRPr="00000000">
              <w:rPr>
                <w:rtl w:val="0"/>
              </w:rPr>
              <w:t xml:space="preserve">BC78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6">
            <w:pPr>
              <w:widowControl w:val="0"/>
              <w:jc w:val="center"/>
              <w:rPr/>
            </w:pPr>
            <w:r w:rsidDel="00000000" w:rsidR="00000000" w:rsidRPr="00000000">
              <w:rPr>
                <w:rtl w:val="0"/>
              </w:rPr>
              <w:t xml:space="preserve">BC86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7">
            <w:pPr>
              <w:widowControl w:val="0"/>
              <w:jc w:val="center"/>
              <w:rPr/>
            </w:pPr>
            <w:r w:rsidDel="00000000" w:rsidR="00000000" w:rsidRPr="00000000">
              <w:rPr>
                <w:rtl w:val="0"/>
              </w:rPr>
              <w:t xml:space="preserve">BC94</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48">
            <w:pPr>
              <w:widowControl w:val="0"/>
              <w:rPr/>
            </w:pPr>
            <w:r w:rsidDel="00000000" w:rsidR="00000000" w:rsidRPr="00000000">
              <w:rPr>
                <w:rtl w:val="0"/>
              </w:rPr>
              <w:t xml:space="preserve">G</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9">
            <w:pPr>
              <w:widowControl w:val="0"/>
              <w:jc w:val="center"/>
              <w:rPr/>
            </w:pPr>
            <w:r w:rsidDel="00000000" w:rsidR="00000000" w:rsidRPr="00000000">
              <w:rPr>
                <w:rtl w:val="0"/>
              </w:rPr>
              <w:t xml:space="preserve">BC07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A">
            <w:pPr>
              <w:widowControl w:val="0"/>
              <w:jc w:val="center"/>
              <w:rPr/>
            </w:pPr>
            <w:r w:rsidDel="00000000" w:rsidR="00000000" w:rsidRPr="00000000">
              <w:rPr>
                <w:rtl w:val="0"/>
              </w:rPr>
              <w:t xml:space="preserve">BC15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B">
            <w:pPr>
              <w:widowControl w:val="0"/>
              <w:jc w:val="center"/>
              <w:rPr/>
            </w:pPr>
            <w:r w:rsidDel="00000000" w:rsidR="00000000" w:rsidRPr="00000000">
              <w:rPr>
                <w:rtl w:val="0"/>
              </w:rPr>
              <w:t xml:space="preserve">BC23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C">
            <w:pPr>
              <w:widowControl w:val="0"/>
              <w:jc w:val="center"/>
              <w:rPr/>
            </w:pPr>
            <w:r w:rsidDel="00000000" w:rsidR="00000000" w:rsidRPr="00000000">
              <w:rPr>
                <w:rtl w:val="0"/>
              </w:rPr>
              <w:t xml:space="preserve">BC31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D">
            <w:pPr>
              <w:widowControl w:val="0"/>
              <w:jc w:val="center"/>
              <w:rPr/>
            </w:pPr>
            <w:r w:rsidDel="00000000" w:rsidR="00000000" w:rsidRPr="00000000">
              <w:rPr>
                <w:rtl w:val="0"/>
              </w:rPr>
              <w:t xml:space="preserve">BC39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E">
            <w:pPr>
              <w:widowControl w:val="0"/>
              <w:jc w:val="center"/>
              <w:rPr/>
            </w:pPr>
            <w:r w:rsidDel="00000000" w:rsidR="00000000" w:rsidRPr="00000000">
              <w:rPr>
                <w:rtl w:val="0"/>
              </w:rPr>
              <w:t xml:space="preserve">BC47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4F">
            <w:pPr>
              <w:widowControl w:val="0"/>
              <w:jc w:val="center"/>
              <w:rPr/>
            </w:pPr>
            <w:r w:rsidDel="00000000" w:rsidR="00000000" w:rsidRPr="00000000">
              <w:rPr>
                <w:rtl w:val="0"/>
              </w:rPr>
              <w:t xml:space="preserve">BC55</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0">
            <w:pPr>
              <w:widowControl w:val="0"/>
              <w:jc w:val="center"/>
              <w:rPr/>
            </w:pPr>
            <w:r w:rsidDel="00000000" w:rsidR="00000000" w:rsidRPr="00000000">
              <w:rPr>
                <w:rtl w:val="0"/>
              </w:rPr>
              <w:t xml:space="preserve">BC63</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1">
            <w:pPr>
              <w:widowControl w:val="0"/>
              <w:jc w:val="center"/>
              <w:rPr/>
            </w:pPr>
            <w:r w:rsidDel="00000000" w:rsidR="00000000" w:rsidRPr="00000000">
              <w:rPr>
                <w:rtl w:val="0"/>
              </w:rPr>
              <w:t xml:space="preserve">BC71</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2">
            <w:pPr>
              <w:widowControl w:val="0"/>
              <w:jc w:val="center"/>
              <w:rPr/>
            </w:pPr>
            <w:r w:rsidDel="00000000" w:rsidR="00000000" w:rsidRPr="00000000">
              <w:rPr>
                <w:rtl w:val="0"/>
              </w:rPr>
              <w:t xml:space="preserve">BC79</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3">
            <w:pPr>
              <w:widowControl w:val="0"/>
              <w:jc w:val="center"/>
              <w:rPr/>
            </w:pPr>
            <w:r w:rsidDel="00000000" w:rsidR="00000000" w:rsidRPr="00000000">
              <w:rPr>
                <w:rtl w:val="0"/>
              </w:rPr>
              <w:t xml:space="preserve">BC87</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4">
            <w:pPr>
              <w:widowControl w:val="0"/>
              <w:jc w:val="center"/>
              <w:rPr/>
            </w:pPr>
            <w:r w:rsidDel="00000000" w:rsidR="00000000" w:rsidRPr="00000000">
              <w:rPr>
                <w:rtl w:val="0"/>
              </w:rPr>
              <w:t xml:space="preserve">BC95</w:t>
            </w:r>
          </w:p>
        </w:tc>
      </w:tr>
      <w:tr>
        <w:trPr>
          <w:cantSplit w:val="0"/>
          <w:trHeight w:val="390" w:hRule="atLeast"/>
          <w:tblHeader w:val="0"/>
        </w:trPr>
        <w:tc>
          <w:tcPr>
            <w:tcBorders>
              <w:top w:color="cccccc" w:space="0" w:sz="7" w:val="single"/>
              <w:left w:color="3f3f3f" w:space="0" w:sz="7" w:val="single"/>
              <w:bottom w:color="3f3f3f" w:space="0" w:sz="7" w:val="single"/>
              <w:right w:color="000000" w:space="0" w:sz="7" w:val="single"/>
            </w:tcBorders>
            <w:shd w:fill="f2f2f2" w:val="clear"/>
            <w:tcMar>
              <w:top w:w="0.0" w:type="dxa"/>
              <w:left w:w="40.0" w:type="dxa"/>
              <w:bottom w:w="0.0" w:type="dxa"/>
              <w:right w:w="40.0" w:type="dxa"/>
            </w:tcMar>
            <w:vAlign w:val="center"/>
          </w:tcPr>
          <w:p w:rsidR="00000000" w:rsidDel="00000000" w:rsidP="00000000" w:rsidRDefault="00000000" w:rsidRPr="00000000" w14:paraId="00000255">
            <w:pPr>
              <w:widowControl w:val="0"/>
              <w:rPr/>
            </w:pPr>
            <w:r w:rsidDel="00000000" w:rsidR="00000000" w:rsidRPr="00000000">
              <w:rPr>
                <w:rtl w:val="0"/>
              </w:rPr>
              <w:t xml:space="preserve">H</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6">
            <w:pPr>
              <w:widowControl w:val="0"/>
              <w:jc w:val="center"/>
              <w:rPr/>
            </w:pPr>
            <w:r w:rsidDel="00000000" w:rsidR="00000000" w:rsidRPr="00000000">
              <w:rPr>
                <w:rtl w:val="0"/>
              </w:rPr>
              <w:t xml:space="preserve">BC08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7">
            <w:pPr>
              <w:widowControl w:val="0"/>
              <w:jc w:val="center"/>
              <w:rPr/>
            </w:pPr>
            <w:r w:rsidDel="00000000" w:rsidR="00000000" w:rsidRPr="00000000">
              <w:rPr>
                <w:rtl w:val="0"/>
              </w:rPr>
              <w:t xml:space="preserve">BC16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8">
            <w:pPr>
              <w:widowControl w:val="0"/>
              <w:jc w:val="center"/>
              <w:rPr/>
            </w:pPr>
            <w:r w:rsidDel="00000000" w:rsidR="00000000" w:rsidRPr="00000000">
              <w:rPr>
                <w:rtl w:val="0"/>
              </w:rPr>
              <w:t xml:space="preserve">BC24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9">
            <w:pPr>
              <w:widowControl w:val="0"/>
              <w:jc w:val="center"/>
              <w:rPr/>
            </w:pPr>
            <w:r w:rsidDel="00000000" w:rsidR="00000000" w:rsidRPr="00000000">
              <w:rPr>
                <w:rtl w:val="0"/>
              </w:rPr>
              <w:t xml:space="preserve">BC32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A">
            <w:pPr>
              <w:widowControl w:val="0"/>
              <w:jc w:val="center"/>
              <w:rPr/>
            </w:pPr>
            <w:r w:rsidDel="00000000" w:rsidR="00000000" w:rsidRPr="00000000">
              <w:rPr>
                <w:rtl w:val="0"/>
              </w:rPr>
              <w:t xml:space="preserve">BC40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B">
            <w:pPr>
              <w:widowControl w:val="0"/>
              <w:jc w:val="center"/>
              <w:rPr/>
            </w:pPr>
            <w:r w:rsidDel="00000000" w:rsidR="00000000" w:rsidRPr="00000000">
              <w:rPr>
                <w:rtl w:val="0"/>
              </w:rPr>
              <w:t xml:space="preserve">BC48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C">
            <w:pPr>
              <w:widowControl w:val="0"/>
              <w:jc w:val="center"/>
              <w:rPr/>
            </w:pPr>
            <w:r w:rsidDel="00000000" w:rsidR="00000000" w:rsidRPr="00000000">
              <w:rPr>
                <w:rtl w:val="0"/>
              </w:rPr>
              <w:t xml:space="preserve">BC56</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D">
            <w:pPr>
              <w:widowControl w:val="0"/>
              <w:jc w:val="center"/>
              <w:rPr/>
            </w:pPr>
            <w:r w:rsidDel="00000000" w:rsidR="00000000" w:rsidRPr="00000000">
              <w:rPr>
                <w:rtl w:val="0"/>
              </w:rPr>
              <w:t xml:space="preserve">BC64</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E">
            <w:pPr>
              <w:widowControl w:val="0"/>
              <w:jc w:val="center"/>
              <w:rPr/>
            </w:pPr>
            <w:r w:rsidDel="00000000" w:rsidR="00000000" w:rsidRPr="00000000">
              <w:rPr>
                <w:rtl w:val="0"/>
              </w:rPr>
              <w:t xml:space="preserve">BC72</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5F">
            <w:pPr>
              <w:widowControl w:val="0"/>
              <w:jc w:val="center"/>
              <w:rPr/>
            </w:pPr>
            <w:r w:rsidDel="00000000" w:rsidR="00000000" w:rsidRPr="00000000">
              <w:rPr>
                <w:rtl w:val="0"/>
              </w:rPr>
              <w:t xml:space="preserve">BC80</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60">
            <w:pPr>
              <w:widowControl w:val="0"/>
              <w:jc w:val="center"/>
              <w:rPr/>
            </w:pPr>
            <w:r w:rsidDel="00000000" w:rsidR="00000000" w:rsidRPr="00000000">
              <w:rPr>
                <w:rtl w:val="0"/>
              </w:rPr>
              <w:t xml:space="preserve">BC88</w:t>
            </w:r>
          </w:p>
        </w:tc>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261">
            <w:pPr>
              <w:widowControl w:val="0"/>
              <w:jc w:val="center"/>
              <w:rPr/>
            </w:pPr>
            <w:r w:rsidDel="00000000" w:rsidR="00000000" w:rsidRPr="00000000">
              <w:rPr>
                <w:rtl w:val="0"/>
              </w:rPr>
              <w:t xml:space="preserve">BC96</w:t>
            </w:r>
          </w:p>
        </w:tc>
      </w:tr>
    </w:tbl>
    <w:p w:rsidR="00000000" w:rsidDel="00000000" w:rsidP="00000000" w:rsidRDefault="00000000" w:rsidRPr="00000000" w14:paraId="00000262">
      <w:pPr>
        <w:spacing w:line="240" w:lineRule="auto"/>
        <w:rPr>
          <w:sz w:val="20"/>
          <w:szCs w:val="20"/>
        </w:rPr>
      </w:pPr>
      <w:r w:rsidDel="00000000" w:rsidR="00000000" w:rsidRPr="00000000">
        <w:rPr>
          <w:sz w:val="20"/>
          <w:szCs w:val="20"/>
          <w:rtl w:val="0"/>
        </w:rPr>
        <w:t xml:space="preserve">Fw + rv</w:t>
      </w:r>
    </w:p>
    <w:p w:rsidR="00000000" w:rsidDel="00000000" w:rsidP="00000000" w:rsidRDefault="00000000" w:rsidRPr="00000000" w14:paraId="00000263">
      <w:pPr>
        <w:spacing w:line="240" w:lineRule="auto"/>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64">
      <w:pPr>
        <w:spacing w:line="240" w:lineRule="auto"/>
        <w:rPr>
          <w:sz w:val="20"/>
          <w:szCs w:val="20"/>
        </w:rPr>
      </w:pPr>
      <w:r w:rsidDel="00000000" w:rsidR="00000000" w:rsidRPr="00000000">
        <w:rPr>
          <w:rtl w:val="0"/>
        </w:rPr>
      </w:r>
    </w:p>
    <w:p w:rsidR="00000000" w:rsidDel="00000000" w:rsidP="00000000" w:rsidRDefault="00000000" w:rsidRPr="00000000" w14:paraId="00000265">
      <w:pPr>
        <w:pStyle w:val="Heading2"/>
        <w:spacing w:line="240" w:lineRule="auto"/>
        <w:ind w:left="0" w:firstLine="0"/>
        <w:rPr/>
      </w:pPr>
      <w:bookmarkStart w:colFirst="0" w:colLast="0" w:name="_5w1jn4lnr0qp" w:id="13"/>
      <w:bookmarkEnd w:id="13"/>
      <w:r w:rsidDel="00000000" w:rsidR="00000000" w:rsidRPr="00000000">
        <w:rPr>
          <w:rtl w:val="0"/>
        </w:rPr>
        <w:t xml:space="preserve">LITERATURE</w:t>
      </w:r>
    </w:p>
    <w:p w:rsidR="00000000" w:rsidDel="00000000" w:rsidP="00000000" w:rsidRDefault="00000000" w:rsidRPr="00000000" w14:paraId="00000266">
      <w:pPr>
        <w:spacing w:line="240" w:lineRule="auto"/>
        <w:rPr>
          <w:b w:val="1"/>
          <w:sz w:val="20"/>
          <w:szCs w:val="20"/>
        </w:rPr>
      </w:pPr>
      <w:hyperlink r:id="rId44">
        <w:r w:rsidDel="00000000" w:rsidR="00000000" w:rsidRPr="00000000">
          <w:rPr>
            <w:b w:val="1"/>
            <w:color w:val="1155cc"/>
            <w:sz w:val="20"/>
            <w:szCs w:val="20"/>
            <w:u w:val="single"/>
            <w:rtl w:val="0"/>
          </w:rPr>
          <w:t xml:space="preserve">https://protocols.opentrons.com/protocol/normalization</w:t>
        </w:r>
      </w:hyperlink>
      <w:r w:rsidDel="00000000" w:rsidR="00000000" w:rsidRPr="00000000">
        <w:rPr>
          <w:rtl w:val="0"/>
        </w:rPr>
      </w:r>
    </w:p>
    <w:p w:rsidR="00000000" w:rsidDel="00000000" w:rsidP="00000000" w:rsidRDefault="00000000" w:rsidRPr="00000000" w14:paraId="00000267">
      <w:pPr>
        <w:spacing w:line="240" w:lineRule="auto"/>
        <w:rPr>
          <w:b w:val="1"/>
          <w:sz w:val="20"/>
          <w:szCs w:val="20"/>
        </w:rPr>
      </w:pPr>
      <w:r w:rsidDel="00000000" w:rsidR="00000000" w:rsidRPr="00000000">
        <w:rPr>
          <w:rtl w:val="0"/>
        </w:rPr>
      </w:r>
    </w:p>
    <w:p w:rsidR="00000000" w:rsidDel="00000000" w:rsidP="00000000" w:rsidRDefault="00000000" w:rsidRPr="00000000" w14:paraId="00000268">
      <w:pPr>
        <w:spacing w:line="240" w:lineRule="auto"/>
        <w:rPr>
          <w:b w:val="1"/>
          <w:sz w:val="20"/>
          <w:szCs w:val="20"/>
        </w:rPr>
      </w:pPr>
      <w:r w:rsidDel="00000000" w:rsidR="00000000" w:rsidRPr="00000000">
        <w:rPr>
          <w:rtl w:val="0"/>
        </w:rPr>
      </w:r>
    </w:p>
    <w:p w:rsidR="00000000" w:rsidDel="00000000" w:rsidP="00000000" w:rsidRDefault="00000000" w:rsidRPr="00000000" w14:paraId="00000269">
      <w:pPr>
        <w:spacing w:line="240" w:lineRule="auto"/>
        <w:rPr>
          <w:b w:val="1"/>
          <w:sz w:val="20"/>
          <w:szCs w:val="20"/>
        </w:rPr>
      </w:pPr>
      <w:r w:rsidDel="00000000" w:rsidR="00000000" w:rsidRPr="00000000">
        <w:rPr>
          <w:b w:val="1"/>
          <w:sz w:val="20"/>
          <w:szCs w:val="20"/>
          <w:rtl w:val="0"/>
        </w:rPr>
        <w:t xml:space="preserve">C.wash manuals</w:t>
      </w:r>
      <w:r w:rsidDel="00000000" w:rsidR="00000000" w:rsidRPr="00000000">
        <w:rPr>
          <w:rtl w:val="0"/>
        </w:rPr>
      </w:r>
    </w:p>
    <w:p w:rsidR="00000000" w:rsidDel="00000000" w:rsidP="00000000" w:rsidRDefault="00000000" w:rsidRPr="00000000" w14:paraId="0000026A">
      <w:pPr>
        <w:numPr>
          <w:ilvl w:val="0"/>
          <w:numId w:val="20"/>
        </w:numPr>
        <w:spacing w:line="240" w:lineRule="auto"/>
        <w:ind w:left="720" w:hanging="360"/>
        <w:rPr>
          <w:i w:val="1"/>
          <w:sz w:val="20"/>
          <w:szCs w:val="20"/>
          <w:u w:val="none"/>
        </w:rPr>
      </w:pPr>
      <w:hyperlink r:id="rId45">
        <w:r w:rsidDel="00000000" w:rsidR="00000000" w:rsidRPr="00000000">
          <w:rPr>
            <w:i w:val="1"/>
            <w:color w:val="1155cc"/>
            <w:sz w:val="20"/>
            <w:szCs w:val="20"/>
            <w:u w:val="single"/>
            <w:rtl w:val="0"/>
          </w:rPr>
          <w:t xml:space="preserve">C.wash user manual</w:t>
        </w:r>
      </w:hyperlink>
      <w:r w:rsidDel="00000000" w:rsidR="00000000" w:rsidRPr="00000000">
        <w:rPr>
          <w:rtl w:val="0"/>
        </w:rPr>
      </w:r>
    </w:p>
    <w:p w:rsidR="00000000" w:rsidDel="00000000" w:rsidP="00000000" w:rsidRDefault="00000000" w:rsidRPr="00000000" w14:paraId="0000026B">
      <w:pPr>
        <w:numPr>
          <w:ilvl w:val="0"/>
          <w:numId w:val="20"/>
        </w:numPr>
        <w:spacing w:line="240" w:lineRule="auto"/>
        <w:ind w:left="720" w:hanging="360"/>
        <w:rPr>
          <w:i w:val="1"/>
          <w:sz w:val="20"/>
          <w:szCs w:val="20"/>
          <w:u w:val="none"/>
        </w:rPr>
      </w:pPr>
      <w:hyperlink r:id="rId46">
        <w:r w:rsidDel="00000000" w:rsidR="00000000" w:rsidRPr="00000000">
          <w:rPr>
            <w:i w:val="1"/>
            <w:color w:val="1155cc"/>
            <w:sz w:val="20"/>
            <w:szCs w:val="20"/>
            <w:u w:val="single"/>
            <w:rtl w:val="0"/>
          </w:rPr>
          <w:t xml:space="preserve">C.wash software manual</w:t>
        </w:r>
      </w:hyperlink>
      <w:r w:rsidDel="00000000" w:rsidR="00000000" w:rsidRPr="00000000">
        <w:rPr>
          <w:rtl w:val="0"/>
        </w:rPr>
      </w:r>
    </w:p>
    <w:p w:rsidR="00000000" w:rsidDel="00000000" w:rsidP="00000000" w:rsidRDefault="00000000" w:rsidRPr="00000000" w14:paraId="0000026C">
      <w:pPr>
        <w:numPr>
          <w:ilvl w:val="0"/>
          <w:numId w:val="20"/>
        </w:numPr>
        <w:spacing w:line="240" w:lineRule="auto"/>
        <w:ind w:left="720" w:hanging="360"/>
        <w:rPr>
          <w:i w:val="1"/>
          <w:sz w:val="20"/>
          <w:szCs w:val="20"/>
          <w:u w:val="none"/>
        </w:rPr>
      </w:pPr>
      <w:r w:rsidDel="00000000" w:rsidR="00000000" w:rsidRPr="00000000">
        <w:rPr>
          <w:i w:val="1"/>
          <w:sz w:val="20"/>
          <w:szCs w:val="20"/>
          <w:rtl w:val="0"/>
        </w:rPr>
        <w:t xml:space="preserve">SOP</w:t>
      </w:r>
    </w:p>
    <w:p w:rsidR="00000000" w:rsidDel="00000000" w:rsidP="00000000" w:rsidRDefault="00000000" w:rsidRPr="00000000" w14:paraId="0000026D">
      <w:pPr>
        <w:spacing w:line="240" w:lineRule="auto"/>
        <w:rPr>
          <w:i w:val="1"/>
          <w:sz w:val="20"/>
          <w:szCs w:val="20"/>
        </w:rPr>
      </w:pPr>
      <w:r w:rsidDel="00000000" w:rsidR="00000000" w:rsidRPr="00000000">
        <w:rPr>
          <w:rtl w:val="0"/>
        </w:rPr>
      </w:r>
    </w:p>
    <w:p w:rsidR="00000000" w:rsidDel="00000000" w:rsidP="00000000" w:rsidRDefault="00000000" w:rsidRPr="00000000" w14:paraId="0000026E">
      <w:pPr>
        <w:spacing w:line="240" w:lineRule="auto"/>
        <w:rPr>
          <w:i w:val="1"/>
          <w:sz w:val="20"/>
          <w:szCs w:val="20"/>
        </w:rPr>
      </w:pPr>
      <w:r w:rsidDel="00000000" w:rsidR="00000000" w:rsidRPr="00000000">
        <w:rPr>
          <w:i w:val="1"/>
          <w:sz w:val="20"/>
          <w:szCs w:val="20"/>
          <w:rtl w:val="0"/>
        </w:rPr>
        <w:t xml:space="preserve">Nanopore </w:t>
      </w:r>
    </w:p>
    <w:p w:rsidR="00000000" w:rsidDel="00000000" w:rsidP="00000000" w:rsidRDefault="00000000" w:rsidRPr="00000000" w14:paraId="0000026F">
      <w:pPr>
        <w:spacing w:line="240" w:lineRule="auto"/>
        <w:rPr>
          <w:i w:val="1"/>
          <w:sz w:val="20"/>
          <w:szCs w:val="20"/>
        </w:rPr>
      </w:pPr>
      <w:r w:rsidDel="00000000" w:rsidR="00000000" w:rsidRPr="00000000">
        <w:rPr>
          <w:rtl w:val="0"/>
        </w:rPr>
      </w:r>
    </w:p>
    <w:p w:rsidR="00000000" w:rsidDel="00000000" w:rsidP="00000000" w:rsidRDefault="00000000" w:rsidRPr="00000000" w14:paraId="00000270">
      <w:pPr>
        <w:numPr>
          <w:ilvl w:val="0"/>
          <w:numId w:val="27"/>
        </w:numPr>
        <w:spacing w:line="240" w:lineRule="auto"/>
        <w:ind w:left="720" w:hanging="360"/>
        <w:rPr>
          <w:sz w:val="20"/>
          <w:szCs w:val="20"/>
          <w:u w:val="none"/>
        </w:rPr>
      </w:pPr>
      <w:hyperlink r:id="rId47">
        <w:r w:rsidDel="00000000" w:rsidR="00000000" w:rsidRPr="00000000">
          <w:rPr>
            <w:color w:val="1155cc"/>
            <w:sz w:val="20"/>
            <w:szCs w:val="20"/>
            <w:u w:val="single"/>
            <w:rtl w:val="0"/>
          </w:rPr>
          <w:t xml:space="preserve">Checklist dual barcoding kit v14</w:t>
        </w:r>
      </w:hyperlink>
      <w:r w:rsidDel="00000000" w:rsidR="00000000" w:rsidRPr="00000000">
        <w:rPr>
          <w:rtl w:val="0"/>
        </w:rPr>
      </w:r>
    </w:p>
    <w:p w:rsidR="00000000" w:rsidDel="00000000" w:rsidP="00000000" w:rsidRDefault="00000000" w:rsidRPr="00000000" w14:paraId="00000271">
      <w:pPr>
        <w:numPr>
          <w:ilvl w:val="0"/>
          <w:numId w:val="27"/>
        </w:numPr>
        <w:spacing w:line="240" w:lineRule="auto"/>
        <w:ind w:left="720" w:hanging="360"/>
        <w:rPr>
          <w:sz w:val="20"/>
          <w:szCs w:val="20"/>
          <w:u w:val="none"/>
        </w:rPr>
      </w:pPr>
      <w:hyperlink r:id="rId48">
        <w:r w:rsidDel="00000000" w:rsidR="00000000" w:rsidRPr="00000000">
          <w:rPr>
            <w:color w:val="1155cc"/>
            <w:sz w:val="20"/>
            <w:szCs w:val="20"/>
            <w:u w:val="single"/>
            <w:rtl w:val="0"/>
          </w:rPr>
          <w:t xml:space="preserve">Full protocol</w:t>
        </w:r>
      </w:hyperlink>
      <w:r w:rsidDel="00000000" w:rsidR="00000000" w:rsidRPr="00000000">
        <w:rPr>
          <w:rtl w:val="0"/>
        </w:rPr>
      </w:r>
    </w:p>
    <w:p w:rsidR="00000000" w:rsidDel="00000000" w:rsidP="00000000" w:rsidRDefault="00000000" w:rsidRPr="00000000" w14:paraId="00000272">
      <w:pPr>
        <w:numPr>
          <w:ilvl w:val="0"/>
          <w:numId w:val="27"/>
        </w:numPr>
        <w:spacing w:line="240" w:lineRule="auto"/>
        <w:ind w:left="720" w:hanging="360"/>
        <w:rPr>
          <w:sz w:val="20"/>
          <w:szCs w:val="20"/>
          <w:u w:val="none"/>
        </w:rPr>
      </w:pPr>
      <w:hyperlink r:id="rId49">
        <w:r w:rsidDel="00000000" w:rsidR="00000000" w:rsidRPr="00000000">
          <w:rPr>
            <w:color w:val="1155cc"/>
            <w:sz w:val="20"/>
            <w:szCs w:val="20"/>
            <w:u w:val="single"/>
            <w:rtl w:val="0"/>
          </w:rPr>
          <w:t xml:space="preserve">Technical information</w:t>
        </w:r>
      </w:hyperlink>
      <w:r w:rsidDel="00000000" w:rsidR="00000000" w:rsidRPr="00000000">
        <w:rPr>
          <w:rtl w:val="0"/>
        </w:rPr>
      </w:r>
    </w:p>
    <w:p w:rsidR="00000000" w:rsidDel="00000000" w:rsidP="00000000" w:rsidRDefault="00000000" w:rsidRPr="00000000" w14:paraId="00000273">
      <w:pPr>
        <w:spacing w:line="240" w:lineRule="auto"/>
        <w:rPr>
          <w:sz w:val="20"/>
          <w:szCs w:val="20"/>
        </w:rPr>
      </w:pPr>
      <w:r w:rsidDel="00000000" w:rsidR="00000000" w:rsidRPr="00000000">
        <w:rPr>
          <w:rtl w:val="0"/>
        </w:rPr>
      </w:r>
    </w:p>
    <w:p w:rsidR="00000000" w:rsidDel="00000000" w:rsidP="00000000" w:rsidRDefault="00000000" w:rsidRPr="00000000" w14:paraId="00000274">
      <w:pPr>
        <w:spacing w:line="240" w:lineRule="auto"/>
        <w:rPr>
          <w:sz w:val="20"/>
          <w:szCs w:val="20"/>
        </w:rPr>
      </w:pPr>
      <w:r w:rsidDel="00000000" w:rsidR="00000000" w:rsidRPr="00000000">
        <w:rPr>
          <w:rtl w:val="0"/>
        </w:rPr>
      </w:r>
    </w:p>
    <w:p w:rsidR="00000000" w:rsidDel="00000000" w:rsidP="00000000" w:rsidRDefault="00000000" w:rsidRPr="00000000" w14:paraId="00000275">
      <w:pPr>
        <w:pageBreakBefore w:val="0"/>
        <w:pBdr>
          <w:top w:space="0" w:sz="0" w:val="nil"/>
          <w:left w:space="0" w:sz="0" w:val="nil"/>
          <w:bottom w:space="0" w:sz="0" w:val="nil"/>
          <w:right w:space="0" w:sz="0" w:val="nil"/>
          <w:between w:space="0" w:sz="0" w:val="nil"/>
        </w:pBdr>
        <w:shd w:fill="auto" w:val="clear"/>
        <w:spacing w:after="0" w:before="0" w:line="240" w:lineRule="auto"/>
        <w:ind w:left="0" w:firstLine="0"/>
        <w:rPr>
          <w:b w:val="1"/>
          <w:sz w:val="20"/>
          <w:szCs w:val="20"/>
        </w:rPr>
      </w:pPr>
      <w:r w:rsidDel="00000000" w:rsidR="00000000" w:rsidRPr="00000000">
        <w:rPr>
          <w:rtl w:val="0"/>
        </w:rPr>
      </w:r>
    </w:p>
    <w:p w:rsidR="00000000" w:rsidDel="00000000" w:rsidP="00000000" w:rsidRDefault="00000000" w:rsidRPr="00000000" w14:paraId="00000276">
      <w:pPr>
        <w:pageBreakBefore w:val="0"/>
        <w:pBdr>
          <w:top w:space="0" w:sz="0" w:val="nil"/>
          <w:left w:space="0" w:sz="0" w:val="nil"/>
          <w:bottom w:space="0" w:sz="0" w:val="nil"/>
          <w:right w:space="0" w:sz="0" w:val="nil"/>
          <w:between w:space="0" w:sz="0" w:val="nil"/>
        </w:pBdr>
        <w:shd w:fill="auto" w:val="clear"/>
        <w:spacing w:after="0" w:before="0" w:line="240" w:lineRule="auto"/>
        <w:ind w:left="0" w:firstLine="0"/>
        <w:rPr>
          <w:sz w:val="20"/>
          <w:szCs w:val="20"/>
        </w:rPr>
      </w:pPr>
      <w:r w:rsidDel="00000000" w:rsidR="00000000" w:rsidRPr="00000000">
        <w:rPr>
          <w:rtl w:val="0"/>
        </w:rPr>
      </w:r>
    </w:p>
    <w:sectPr>
      <w:headerReference r:id="rId50" w:type="default"/>
      <w:footerReference r:id="rId51" w:type="default"/>
      <w:pgSz w:h="16838" w:w="11906" w:orient="portrait"/>
      <w:pgMar w:bottom="1783.700787401575" w:top="1451.3385826771655" w:left="1797.1653543307089" w:right="1139.527559055118" w:header="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Maarten van der Salm" w:id="1" w:date="2023-04-14T08:42:01Z">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Nieuw toegevoegd (voor ARISE)</w:t>
      </w:r>
    </w:p>
  </w:comment>
  <w:comment w:author="Maarten van der Salm" w:id="0" w:date="2023-02-17T12:41:18Z">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w:t>
      </w:r>
    </w:p>
  </w:comment>
  <w:comment w:author="Maarten van der Salm" w:id="2" w:date="2023-04-14T08:42:53Z">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Tip to prevent Clogging of the Flow Cell during longer storage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ourier New"/>
  <w:font w:name="Arial Unicode MS"/>
  <w:font w:name="Verdana"/>
  <w:font w:name="Univers"/>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7B">
    <w:pPr>
      <w:pageBreakBefore w:val="0"/>
      <w:pBdr>
        <w:top w:space="0" w:sz="0" w:val="nil"/>
        <w:left w:space="0" w:sz="0" w:val="nil"/>
        <w:bottom w:space="0" w:sz="0" w:val="nil"/>
        <w:right w:space="0" w:sz="0" w:val="nil"/>
        <w:between w:space="0" w:sz="0" w:val="nil"/>
      </w:pBdr>
      <w:shd w:fill="auto" w:val="clear"/>
      <w:rPr/>
    </w:pPr>
    <w:r w:rsidDel="00000000" w:rsidR="00000000" w:rsidRPr="00000000">
      <w:rPr>
        <w:rFonts w:ascii="Univers" w:cs="Univers" w:eastAsia="Univers" w:hAnsi="Univers"/>
        <w:sz w:val="20"/>
        <w:szCs w:val="20"/>
      </w:rPr>
      <w:drawing>
        <wp:inline distB="19050" distT="19050" distL="19050" distR="19050">
          <wp:extent cx="533400" cy="752475"/>
          <wp:effectExtent b="0" l="0" r="0" t="0"/>
          <wp:docPr id="7" name="image5.jpg"/>
          <a:graphic>
            <a:graphicData uri="http://schemas.openxmlformats.org/drawingml/2006/picture">
              <pic:pic>
                <pic:nvPicPr>
                  <pic:cNvPr id="0" name="image5.jpg"/>
                  <pic:cNvPicPr preferRelativeResize="0"/>
                </pic:nvPicPr>
                <pic:blipFill>
                  <a:blip r:embed="rId1"/>
                  <a:srcRect b="0" l="0" r="0" t="0"/>
                  <a:stretch>
                    <a:fillRect/>
                  </a:stretch>
                </pic:blipFill>
                <pic:spPr>
                  <a:xfrm>
                    <a:off x="0" y="0"/>
                    <a:ext cx="533400" cy="752475"/>
                  </a:xfrm>
                  <a:prstGeom prst="rect"/>
                  <a:ln/>
                </pic:spPr>
              </pic:pic>
            </a:graphicData>
          </a:graphic>
        </wp:inline>
      </w:drawing>
    </w:r>
    <w:r w:rsidDel="00000000" w:rsidR="00000000" w:rsidRPr="00000000">
      <w:rPr>
        <w:rFonts w:ascii="Univers" w:cs="Univers" w:eastAsia="Univers" w:hAnsi="Univers"/>
        <w:sz w:val="20"/>
        <w:szCs w:val="20"/>
        <w:rtl w:val="0"/>
      </w:rPr>
      <w:tab/>
      <w:tab/>
      <w:tab/>
      <w:tab/>
      <w:tab/>
      <w:tab/>
      <w:tab/>
      <w:tab/>
      <w:t xml:space="preserve">Page</w:t>
      <w:tab/>
    </w:r>
    <w:r w:rsidDel="00000000" w:rsidR="00000000" w:rsidRPr="00000000">
      <w:rPr>
        <w:rFonts w:ascii="Univers" w:cs="Univers" w:eastAsia="Univers" w:hAnsi="Univers"/>
        <w:sz w:val="20"/>
        <w:szCs w:val="20"/>
      </w:rPr>
      <w:fldChar w:fldCharType="begin"/>
      <w:instrText xml:space="preserve">PAGE</w:instrText>
      <w:fldChar w:fldCharType="separate"/>
      <w:fldChar w:fldCharType="end"/>
    </w:r>
    <w:r w:rsidDel="00000000" w:rsidR="00000000" w:rsidRPr="00000000">
      <w:rPr>
        <w:rFonts w:ascii="Univers" w:cs="Univers" w:eastAsia="Univers" w:hAnsi="Univers"/>
        <w:sz w:val="20"/>
        <w:szCs w:val="20"/>
        <w:rtl w:val="0"/>
      </w:rPr>
      <w:t xml:space="preserve"> of </w:t>
    </w:r>
    <w:r w:rsidDel="00000000" w:rsidR="00000000" w:rsidRPr="00000000">
      <w:rPr>
        <w:rFonts w:ascii="Univers" w:cs="Univers" w:eastAsia="Univers" w:hAnsi="Univers"/>
        <w:sz w:val="20"/>
        <w:szCs w:val="20"/>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77">
    <w:pPr>
      <w:spacing w:line="240" w:lineRule="auto"/>
      <w:rPr>
        <w:rFonts w:ascii="Verdana" w:cs="Verdana" w:eastAsia="Verdana" w:hAnsi="Verdana"/>
        <w:b w:val="1"/>
        <w:sz w:val="18"/>
        <w:szCs w:val="18"/>
      </w:rPr>
    </w:pPr>
    <w:r w:rsidDel="00000000" w:rsidR="00000000" w:rsidRPr="00000000">
      <w:rPr>
        <w:rtl w:val="0"/>
      </w:rPr>
    </w:r>
  </w:p>
  <w:p w:rsidR="00000000" w:rsidDel="00000000" w:rsidP="00000000" w:rsidRDefault="00000000" w:rsidRPr="00000000" w14:paraId="00000278">
    <w:pPr>
      <w:spacing w:line="240" w:lineRule="auto"/>
      <w:ind w:left="-708.6614173228347" w:right="-384.3307086614169" w:firstLine="0"/>
      <w:rPr>
        <w:b w:val="1"/>
        <w:color w:val="666666"/>
        <w:sz w:val="20"/>
        <w:szCs w:val="20"/>
      </w:rPr>
    </w:pPr>
    <w:r w:rsidDel="00000000" w:rsidR="00000000" w:rsidRPr="00000000">
      <w:rPr>
        <w:b w:val="1"/>
        <w:color w:val="666666"/>
        <w:sz w:val="20"/>
        <w:szCs w:val="20"/>
        <w:rtl w:val="0"/>
      </w:rPr>
      <w:t xml:space="preserve">TITLE: </w:t>
    </w:r>
    <w:r w:rsidDel="00000000" w:rsidR="00000000" w:rsidRPr="00000000">
      <w:rPr>
        <w:b w:val="1"/>
        <w:color w:val="666666"/>
        <w:sz w:val="20"/>
        <w:szCs w:val="20"/>
        <w:highlight w:val="white"/>
        <w:rtl w:val="0"/>
      </w:rPr>
      <w:t xml:space="preserve">METH044_Nanopore dual barcoding, Kit v14        </w:t>
      <w:tab/>
      <w:tab/>
    </w:r>
    <w:r w:rsidDel="00000000" w:rsidR="00000000" w:rsidRPr="00000000">
      <w:rPr>
        <w:b w:val="1"/>
        <w:color w:val="666666"/>
        <w:sz w:val="20"/>
        <w:szCs w:val="20"/>
        <w:rtl w:val="0"/>
      </w:rPr>
      <w:t xml:space="preserve">Author: </w:t>
    </w:r>
    <w:hyperlink r:id="rId1">
      <w:r w:rsidDel="00000000" w:rsidR="00000000" w:rsidRPr="00000000">
        <w:rPr>
          <w:color w:val="0000ee"/>
          <w:u w:val="single"/>
          <w:shd w:fill="auto" w:val="clear"/>
          <w:rtl w:val="0"/>
        </w:rPr>
        <w:t xml:space="preserve">Maarten vd Salm</w:t>
      </w:r>
    </w:hyperlink>
    <w:r w:rsidDel="00000000" w:rsidR="00000000" w:rsidRPr="00000000">
      <w:rPr>
        <w:rtl w:val="0"/>
      </w:rPr>
    </w:r>
  </w:p>
  <w:p w:rsidR="00000000" w:rsidDel="00000000" w:rsidP="00000000" w:rsidRDefault="00000000" w:rsidRPr="00000000" w14:paraId="00000279">
    <w:pPr>
      <w:spacing w:line="240" w:lineRule="auto"/>
      <w:rPr>
        <w:b w:val="1"/>
        <w:color w:val="666666"/>
        <w:sz w:val="20"/>
        <w:szCs w:val="20"/>
      </w:rPr>
    </w:pPr>
    <w:r w:rsidDel="00000000" w:rsidR="00000000" w:rsidRPr="00000000">
      <w:rPr>
        <w:rtl w:val="0"/>
      </w:rPr>
    </w:r>
  </w:p>
  <w:p w:rsidR="00000000" w:rsidDel="00000000" w:rsidP="00000000" w:rsidRDefault="00000000" w:rsidRPr="00000000" w14:paraId="0000027A">
    <w:pPr>
      <w:spacing w:line="240" w:lineRule="auto"/>
      <w:rPr>
        <w:rFonts w:ascii="Verdana" w:cs="Verdana" w:eastAsia="Verdana" w:hAnsi="Verdana"/>
        <w:b w:val="1"/>
        <w:sz w:val="18"/>
        <w:szCs w:val="18"/>
      </w:rPr>
    </w:pPr>
    <w:r w:rsidDel="00000000" w:rsidR="00000000" w:rsidRPr="00000000">
      <w:rPr>
        <w:b w:val="1"/>
        <w:color w:val="666666"/>
        <w:sz w:val="20"/>
        <w:szCs w:val="20"/>
        <w:rtl w:val="0"/>
      </w:rPr>
      <w:tab/>
      <w:tab/>
      <w:tab/>
      <w:tab/>
      <w:tab/>
      <w:t xml:space="preserve"> </w:t>
      <w:tab/>
      <w:tab/>
      <w:tab/>
      <w:t xml:space="preserve">Authorization Date: </w:t>
    </w:r>
    <w:r w:rsidDel="00000000" w:rsidR="00000000" w:rsidRPr="00000000">
      <w:rPr>
        <w:b w:val="1"/>
        <w:i w:val="1"/>
        <w:color w:val="666666"/>
        <w:sz w:val="20"/>
        <w:szCs w:val="20"/>
        <w:rtl w:val="0"/>
      </w:rPr>
      <w:t xml:space="preserve">dd-MM-yyyy</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08.6614173228347" w:hanging="360.00000000000006"/>
      </w:pPr>
      <w:rPr>
        <w:rFonts w:ascii="Courier New" w:cs="Courier New" w:eastAsia="Courier New" w:hAnsi="Courier New"/>
      </w:rPr>
    </w:lvl>
    <w:lvl w:ilvl="1">
      <w:start w:val="1"/>
      <w:numFmt w:val="bullet"/>
      <w:lvlText w:val="o"/>
      <w:lvlJc w:val="left"/>
      <w:pPr>
        <w:ind w:left="1133.858267716535" w:hanging="359.9999999999999"/>
      </w:pPr>
      <w:rPr>
        <w:rFonts w:ascii="Courier New" w:cs="Courier New" w:eastAsia="Courier New" w:hAnsi="Courier New"/>
        <w:b w:val="0"/>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08.6614173228347" w:hanging="360.00000000000006"/>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1133.858267716535" w:hanging="359.9999999999999"/>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rFonts w:ascii="Arial" w:cs="Arial" w:eastAsia="Arial" w:hAnsi="Arial"/>
        <w:b w:val="0"/>
      </w:rPr>
    </w:lvl>
    <w:lvl w:ilvl="1">
      <w:start w:val="1"/>
      <w:numFmt w:val="bullet"/>
      <w:lvlText w:val="o"/>
      <w:lvlJc w:val="left"/>
      <w:pPr>
        <w:ind w:left="1440" w:hanging="360"/>
      </w:pPr>
      <w:rPr>
        <w:rFonts w:ascii="Courier New" w:cs="Courier New" w:eastAsia="Courier New" w:hAnsi="Courier New"/>
        <w:b w:val="0"/>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708.6614173228347" w:hanging="360.00000000000006"/>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right"/>
      <w:pPr>
        <w:ind w:left="720" w:hanging="360"/>
      </w:pPr>
      <w:rPr>
        <w:u w:val="none"/>
      </w:rPr>
    </w:lvl>
    <w:lvl w:ilvl="1">
      <w:start w:val="1"/>
      <w:numFmt w:val="decimal"/>
      <w:lvlText w:val="%1.%2."/>
      <w:lvlJc w:val="right"/>
      <w:pPr>
        <w:ind w:left="850.3937007874017" w:hanging="359.99999999999994"/>
      </w:pPr>
      <w:rPr>
        <w:rFonts w:ascii="Arial" w:cs="Arial" w:eastAsia="Arial" w:hAnsi="Arial"/>
        <w:b w:val="1"/>
        <w:sz w:val="22"/>
        <w:szCs w:val="22"/>
        <w:u w:val="none"/>
      </w:rPr>
    </w:lvl>
    <w:lvl w:ilvl="2">
      <w:start w:val="1"/>
      <w:numFmt w:val="decimal"/>
      <w:lvlText w:val="%1.%2.%3."/>
      <w:lvlJc w:val="right"/>
      <w:pPr>
        <w:ind w:left="708.6614173228347" w:hanging="360.00000000000006"/>
      </w:pPr>
      <w:rPr>
        <w:rFonts w:ascii="Arial" w:cs="Arial" w:eastAsia="Arial" w:hAnsi="Arial"/>
        <w:b w:val="1"/>
        <w:sz w:val="20"/>
        <w:szCs w:val="20"/>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80" w:before="360" w:line="240" w:lineRule="auto"/>
      <w:ind w:left="720" w:hanging="360"/>
    </w:pPr>
    <w:rPr>
      <w:b w:val="1"/>
      <w:sz w:val="24"/>
      <w:szCs w:val="24"/>
    </w:rPr>
  </w:style>
  <w:style w:type="paragraph" w:styleId="Heading3">
    <w:name w:val="heading 3"/>
    <w:basedOn w:val="Normal"/>
    <w:next w:val="Normal"/>
    <w:pPr>
      <w:keepNext w:val="1"/>
      <w:keepLines w:val="1"/>
      <w:spacing w:line="240" w:lineRule="auto"/>
      <w:ind w:left="708.6614173228347" w:hanging="360"/>
    </w:pPr>
    <w:rPr>
      <w:b w:val="1"/>
      <w:sz w:val="20"/>
      <w:szCs w:val="20"/>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rive.google.com/open?id=1yITv4lVOgbm9alKD6k91On2d8vGbsSg8" TargetMode="External"/><Relationship Id="rId42" Type="http://schemas.openxmlformats.org/officeDocument/2006/relationships/hyperlink" Target="https://docs.google.com/spreadsheets/d/1vPSWYtDjDVqiEyZluMPiwSe-D1nVI8Zfv2tg5eX20ds/edit#gid=1490097118" TargetMode="External"/><Relationship Id="rId41" Type="http://schemas.openxmlformats.org/officeDocument/2006/relationships/hyperlink" Target="https://docs.google.com/spreadsheets/d/1nqGcCuWqR9RPuw0rN6MN7m_zGM9yhgnWoZVWn6ksgLc/edit#gid=1012728217" TargetMode="External"/><Relationship Id="rId44" Type="http://schemas.openxmlformats.org/officeDocument/2006/relationships/hyperlink" Target="https://protocols.opentrons.com/protocol/normalization" TargetMode="External"/><Relationship Id="rId43" Type="http://schemas.openxmlformats.org/officeDocument/2006/relationships/image" Target="media/image4.png"/><Relationship Id="rId46" Type="http://schemas.openxmlformats.org/officeDocument/2006/relationships/hyperlink" Target="https://drive.google.com/open?id=1PQ_TBVcn_NpFEI5Q4lRBBcfxouaPmNKs" TargetMode="External"/><Relationship Id="rId45" Type="http://schemas.openxmlformats.org/officeDocument/2006/relationships/hyperlink" Target="https://drive.google.com/open?id=1oWpmewv3XBegmWoaOq563FL3rnxz4IkU"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rive.google.com/drive/folders/1hf0DZ4edgVTBJx-1iam5k2_N8fTPNi9h" TargetMode="External"/><Relationship Id="rId48" Type="http://schemas.openxmlformats.org/officeDocument/2006/relationships/hyperlink" Target="https://drive.google.com/open?id=1yQJWwexicmiomjbq9GbqrkKdHoJ8vfnp" TargetMode="External"/><Relationship Id="rId47" Type="http://schemas.openxmlformats.org/officeDocument/2006/relationships/hyperlink" Target="https://drive.google.com/open?id=1_X9HDSl6QVVbYPoaxnQMLEV2OweFJsIw" TargetMode="External"/><Relationship Id="rId49" Type="http://schemas.openxmlformats.org/officeDocument/2006/relationships/hyperlink" Target="https://drive.google.com/open?id=129z5HSJi2RMkS7wlgVR8FWVgFoBaaGRs"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docs.google.com/document/d/1_ddcKA4lh9Ni2cXVFk8HXwEtA6k0a_1q_V9oy9_WKP0/edit" TargetMode="External"/><Relationship Id="rId8" Type="http://schemas.openxmlformats.org/officeDocument/2006/relationships/hyperlink" Target="mailto:maarten.vandersalm@naturalis.nl" TargetMode="External"/><Relationship Id="rId31" Type="http://schemas.openxmlformats.org/officeDocument/2006/relationships/image" Target="media/image10.png"/><Relationship Id="rId30" Type="http://schemas.openxmlformats.org/officeDocument/2006/relationships/hyperlink" Target="https://drive.google.com/open?id=11Rz4VQlJCAx3AjlbxAd4v8lJWEMgb6cn" TargetMode="External"/><Relationship Id="rId33" Type="http://schemas.openxmlformats.org/officeDocument/2006/relationships/image" Target="media/image1.png"/><Relationship Id="rId32" Type="http://schemas.openxmlformats.org/officeDocument/2006/relationships/image" Target="media/image7.png"/><Relationship Id="rId35" Type="http://schemas.openxmlformats.org/officeDocument/2006/relationships/image" Target="media/image12.png"/><Relationship Id="rId34" Type="http://schemas.openxmlformats.org/officeDocument/2006/relationships/image" Target="media/image3.png"/><Relationship Id="rId37" Type="http://schemas.openxmlformats.org/officeDocument/2006/relationships/image" Target="media/image2.png"/><Relationship Id="rId36" Type="http://schemas.openxmlformats.org/officeDocument/2006/relationships/image" Target="media/image11.png"/><Relationship Id="rId39" Type="http://schemas.openxmlformats.org/officeDocument/2006/relationships/hyperlink" Target="https://drive.google.com/open?id=1n80BmaHKL9TlmTwE_jl0m2xk0TQQXoW1" TargetMode="External"/><Relationship Id="rId38" Type="http://schemas.openxmlformats.org/officeDocument/2006/relationships/image" Target="media/image6.png"/><Relationship Id="rId20" Type="http://schemas.openxmlformats.org/officeDocument/2006/relationships/hyperlink" Target="https://docs.google.com/document/u/0/d/1hAAFOco3DwI4aAxJy4BzaVoAMAQrVuF7LUapLETHciY/edit" TargetMode="External"/><Relationship Id="rId22" Type="http://schemas.openxmlformats.org/officeDocument/2006/relationships/hyperlink" Target="https://docs.google.com/document/d/1LqNABXWoamNklrqD-fM0HJ68H11K1TI2JDbCbkpIqIA/edit" TargetMode="External"/><Relationship Id="rId21" Type="http://schemas.openxmlformats.org/officeDocument/2006/relationships/hyperlink" Target="https://docs.google.com/spreadsheets/d/103NUxsrFSgAYrziCFh4w8TJN0pLcmPig/edit#gid=490180400" TargetMode="External"/><Relationship Id="rId24" Type="http://schemas.openxmlformats.org/officeDocument/2006/relationships/hyperlink" Target="https://docs.google.com/document/u/0/d/1gUExG4_HMrcBdXSuCEsNiH-4G74eUlxGtsowwOpSxe8/edit" TargetMode="External"/><Relationship Id="rId23" Type="http://schemas.openxmlformats.org/officeDocument/2006/relationships/hyperlink" Target="https://docs.google.com/document/u/0/d/1hAAFOco3DwI4aAxJy4BzaVoAMAQrVuF7LUapLETHciY/edit" TargetMode="External"/><Relationship Id="rId26" Type="http://schemas.openxmlformats.org/officeDocument/2006/relationships/image" Target="media/image13.png"/><Relationship Id="rId25" Type="http://schemas.openxmlformats.org/officeDocument/2006/relationships/hyperlink" Target="https://docs.google.com/document/u/0/d/1baCtARh-xTYRpiHhMDrDGekoMvUKitTwYs2ap5IPl_4/edit" TargetMode="External"/><Relationship Id="rId28" Type="http://schemas.openxmlformats.org/officeDocument/2006/relationships/hyperlink" Target="https://drive.google.com/open?id=11Rz4VQlJCAx3AjlbxAd4v8lJWEMgb6cn" TargetMode="External"/><Relationship Id="rId27" Type="http://schemas.openxmlformats.org/officeDocument/2006/relationships/hyperlink" Target="https://www.thermofisher.com/order/catalog/product/Q32850" TargetMode="External"/><Relationship Id="rId29" Type="http://schemas.openxmlformats.org/officeDocument/2006/relationships/hyperlink" Target="https://drive.google.com/open?id=11Rz4VQlJCAx3AjlbxAd4v8lJWEMgb6cn" TargetMode="External"/><Relationship Id="rId51" Type="http://schemas.openxmlformats.org/officeDocument/2006/relationships/footer" Target="footer1.xml"/><Relationship Id="rId50" Type="http://schemas.openxmlformats.org/officeDocument/2006/relationships/header" Target="header1.xml"/><Relationship Id="rId11" Type="http://schemas.openxmlformats.org/officeDocument/2006/relationships/hyperlink" Target="https://docs.google.com/spreadsheets/u/0/d/110LfKfN5z6Ws4mlFLL1gmWMp81TbaMQ0/edit" TargetMode="External"/><Relationship Id="rId10" Type="http://schemas.openxmlformats.org/officeDocument/2006/relationships/hyperlink" Target="https://docs.google.com/spreadsheets/d/1vPSWYtDjDVqiEyZluMPiwSe-D1nVI8Zfv2tg5eX20ds/edit#gid=1490097118" TargetMode="External"/><Relationship Id="rId13" Type="http://schemas.openxmlformats.org/officeDocument/2006/relationships/image" Target="media/image9.png"/><Relationship Id="rId12" Type="http://schemas.openxmlformats.org/officeDocument/2006/relationships/hyperlink" Target="https://docs.google.com/spreadsheets/d/1nqGcCuWqR9RPuw0rN6MN7m_zGM9yhgnWoZVWn6ksgLc/edit#gid=1012728217" TargetMode="External"/><Relationship Id="rId15" Type="http://schemas.openxmlformats.org/officeDocument/2006/relationships/hyperlink" Target="https://drive.google.com/open?id=129z5HSJi2RMkS7wlgVR8FWVgFoBaaGRs" TargetMode="External"/><Relationship Id="rId14" Type="http://schemas.openxmlformats.org/officeDocument/2006/relationships/image" Target="media/image8.png"/><Relationship Id="rId17" Type="http://schemas.openxmlformats.org/officeDocument/2006/relationships/hyperlink" Target="https://drive.google.com/drive/folders/1P1SmOKmdkUZKMmfIpR_kWntkowvP3TBC" TargetMode="External"/><Relationship Id="rId16" Type="http://schemas.openxmlformats.org/officeDocument/2006/relationships/hyperlink" Target="https://store.nanoporetech.com/eu/expansion-packs.html" TargetMode="External"/><Relationship Id="rId19" Type="http://schemas.openxmlformats.org/officeDocument/2006/relationships/hyperlink" Target="https://docs.google.com/spreadsheets/d/1cUIZ_hbfQdLueQYLLVyzJBYk7zziEcpi/copy#gid=1606431269" TargetMode="External"/><Relationship Id="rId18" Type="http://schemas.openxmlformats.org/officeDocument/2006/relationships/hyperlink" Target="https://docs.google.com/spreadsheets/d/1Su6rvNlwG-fSKyF8UsFdf6lzz9YE2XTsMigMrJThB0Y/copy#gid=66219198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hyperlink" Target="mailto:maartensalm@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